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72B19" w14:textId="77777777" w:rsidR="005716A9" w:rsidRPr="00AD35B6" w:rsidRDefault="005716A9" w:rsidP="00C7443D">
      <w:pPr>
        <w:jc w:val="center"/>
        <w:rPr>
          <w:b/>
        </w:rPr>
      </w:pPr>
      <w:r w:rsidRPr="00AD35B6">
        <w:rPr>
          <w:b/>
        </w:rPr>
        <w:t>Муниципальный контракт № __________</w:t>
      </w:r>
    </w:p>
    <w:p w14:paraId="63572B1A" w14:textId="621D099F" w:rsidR="007E69A2" w:rsidRPr="00AD35B6" w:rsidRDefault="005716A9" w:rsidP="00744C33">
      <w:pPr>
        <w:jc w:val="center"/>
        <w:rPr>
          <w:b/>
        </w:rPr>
      </w:pPr>
      <w:r w:rsidRPr="00AD35B6">
        <w:rPr>
          <w:b/>
        </w:rPr>
        <w:t xml:space="preserve">на </w:t>
      </w:r>
      <w:r w:rsidR="00AA2BE9">
        <w:rPr>
          <w:b/>
        </w:rPr>
        <w:t>поставку</w:t>
      </w:r>
      <w:r w:rsidR="00911AAE" w:rsidRPr="00AD35B6">
        <w:rPr>
          <w:b/>
        </w:rPr>
        <w:t xml:space="preserve"> </w:t>
      </w:r>
      <w:r w:rsidR="00744C33">
        <w:rPr>
          <w:b/>
        </w:rPr>
        <w:t>компьютерной и оргтехники</w:t>
      </w:r>
    </w:p>
    <w:p w14:paraId="63572B1B" w14:textId="77777777" w:rsidR="007E69A2" w:rsidRPr="00AD35B6" w:rsidRDefault="007E69A2" w:rsidP="007E69A2">
      <w:pPr>
        <w:jc w:val="center"/>
        <w:rPr>
          <w:b/>
        </w:rPr>
      </w:pPr>
    </w:p>
    <w:p w14:paraId="63572B1C" w14:textId="77777777" w:rsidR="007E69A2" w:rsidRPr="00AD35B6" w:rsidRDefault="007E69A2" w:rsidP="007E69A2">
      <w:pPr>
        <w:ind w:firstLine="540"/>
        <w:jc w:val="both"/>
      </w:pPr>
    </w:p>
    <w:p w14:paraId="63572B1D" w14:textId="2F2C8314" w:rsidR="007E69A2" w:rsidRPr="00AD35B6" w:rsidRDefault="00911AAE" w:rsidP="00911AAE">
      <w:r w:rsidRPr="00AD35B6">
        <w:t>город Нижний Тагил</w:t>
      </w:r>
    </w:p>
    <w:p w14:paraId="63572B1E" w14:textId="77777777" w:rsidR="005716A9" w:rsidRPr="00AD35B6" w:rsidRDefault="005716A9" w:rsidP="005716A9">
      <w:pPr>
        <w:ind w:firstLine="709"/>
        <w:jc w:val="both"/>
        <w:rPr>
          <w:color w:val="000000"/>
        </w:rPr>
      </w:pPr>
    </w:p>
    <w:p w14:paraId="63572B1F" w14:textId="77777777" w:rsidR="00AD35B6" w:rsidRPr="00AD35B6" w:rsidRDefault="00AD35B6" w:rsidP="00AD35B6">
      <w:pPr>
        <w:pStyle w:val="ConsNonformat0"/>
        <w:ind w:firstLine="567"/>
        <w:jc w:val="both"/>
        <w:rPr>
          <w:rFonts w:ascii="Times New Roman" w:hAnsi="Times New Roman" w:cs="Times New Roman"/>
          <w:sz w:val="24"/>
          <w:szCs w:val="24"/>
        </w:rPr>
      </w:pPr>
      <w:proofErr w:type="gramStart"/>
      <w:r w:rsidRPr="0037346B">
        <w:rPr>
          <w:rFonts w:ascii="Times New Roman" w:hAnsi="Times New Roman" w:cs="Times New Roman"/>
          <w:sz w:val="24"/>
          <w:szCs w:val="24"/>
          <w:highlight w:val="yellow"/>
        </w:rPr>
        <w:t>Администрация города Нижний Тагил</w:t>
      </w:r>
      <w:r w:rsidRPr="00AD35B6">
        <w:rPr>
          <w:rFonts w:ascii="Times New Roman" w:hAnsi="Times New Roman" w:cs="Times New Roman"/>
          <w:sz w:val="24"/>
          <w:szCs w:val="24"/>
        </w:rPr>
        <w:t xml:space="preserve">, именуемая в дальнейшем «Заказчик», в лице </w:t>
      </w:r>
      <w:r w:rsidRPr="0037346B">
        <w:rPr>
          <w:rFonts w:ascii="Times New Roman" w:hAnsi="Times New Roman" w:cs="Times New Roman"/>
          <w:sz w:val="24"/>
          <w:szCs w:val="24"/>
          <w:highlight w:val="yellow"/>
        </w:rPr>
        <w:t>Главы города Нижний Тагил Пинаева Владислава Юрьевича</w:t>
      </w:r>
      <w:r w:rsidRPr="00AD35B6">
        <w:rPr>
          <w:rFonts w:ascii="Times New Roman" w:hAnsi="Times New Roman" w:cs="Times New Roman"/>
          <w:sz w:val="24"/>
          <w:szCs w:val="24"/>
        </w:rPr>
        <w:t xml:space="preserve">, действующего на основании </w:t>
      </w:r>
      <w:r w:rsidRPr="0037346B">
        <w:rPr>
          <w:rFonts w:ascii="Times New Roman" w:hAnsi="Times New Roman" w:cs="Times New Roman"/>
          <w:sz w:val="24"/>
          <w:szCs w:val="24"/>
          <w:highlight w:val="yellow"/>
        </w:rPr>
        <w:t>Устава города от имени муниципального образования город Нижний Тагил</w:t>
      </w:r>
      <w:r w:rsidRPr="00AD35B6">
        <w:rPr>
          <w:rFonts w:ascii="Times New Roman" w:hAnsi="Times New Roman" w:cs="Times New Roman"/>
          <w:sz w:val="24"/>
          <w:szCs w:val="24"/>
        </w:rPr>
        <w:t>, с одной стороны, и _____________________________________ именуемый в дальнейшем «</w:t>
      </w:r>
      <w:r w:rsidR="00AA2BE9">
        <w:rPr>
          <w:rFonts w:ascii="Times New Roman" w:hAnsi="Times New Roman" w:cs="Times New Roman"/>
          <w:sz w:val="24"/>
          <w:szCs w:val="24"/>
        </w:rPr>
        <w:t>Поставщик</w:t>
      </w:r>
      <w:r w:rsidRPr="00AD35B6">
        <w:rPr>
          <w:rFonts w:ascii="Times New Roman" w:hAnsi="Times New Roman" w:cs="Times New Roman"/>
          <w:sz w:val="24"/>
          <w:szCs w:val="24"/>
        </w:rPr>
        <w:t xml:space="preserve">», в лице ________________________, действующий на основании ________________ </w:t>
      </w:r>
      <w:r w:rsidRPr="00AD35B6">
        <w:rPr>
          <w:rFonts w:ascii="Times New Roman" w:hAnsi="Times New Roman" w:cs="Times New Roman"/>
          <w:i/>
          <w:sz w:val="24"/>
          <w:szCs w:val="24"/>
        </w:rPr>
        <w:t>(указывается документ (акт) со всеми реквизитами, на основании которого действует представитель исполнителя, уполномоченный на подписание муниципального контракта)</w:t>
      </w:r>
      <w:r w:rsidRPr="00AD35B6">
        <w:rPr>
          <w:rFonts w:ascii="Times New Roman" w:hAnsi="Times New Roman" w:cs="Times New Roman"/>
          <w:sz w:val="24"/>
          <w:szCs w:val="24"/>
        </w:rPr>
        <w:t>,</w:t>
      </w:r>
      <w:r w:rsidRPr="00AD35B6">
        <w:rPr>
          <w:rFonts w:ascii="Times New Roman" w:hAnsi="Times New Roman" w:cs="Times New Roman"/>
          <w:i/>
          <w:sz w:val="24"/>
          <w:szCs w:val="24"/>
        </w:rPr>
        <w:t xml:space="preserve"> </w:t>
      </w:r>
      <w:r w:rsidRPr="00AD35B6">
        <w:rPr>
          <w:rFonts w:ascii="Times New Roman" w:hAnsi="Times New Roman" w:cs="Times New Roman"/>
          <w:sz w:val="24"/>
          <w:szCs w:val="24"/>
        </w:rPr>
        <w:t>с</w:t>
      </w:r>
      <w:proofErr w:type="gramEnd"/>
      <w:r w:rsidRPr="00AD35B6">
        <w:rPr>
          <w:rFonts w:ascii="Times New Roman" w:hAnsi="Times New Roman" w:cs="Times New Roman"/>
          <w:sz w:val="24"/>
          <w:szCs w:val="24"/>
        </w:rPr>
        <w:t xml:space="preserve"> другой стороны, вместе именуемые в дальнейшем «Стороны», на основании Протокола №_____________ от ____________ 201_ года, далее по тексту «Протокол», заключили настоящий Муниципальный контракт, далее по тексту «Контракт» о нижеследующем:</w:t>
      </w:r>
    </w:p>
    <w:p w14:paraId="63572B20" w14:textId="77777777" w:rsidR="007E69A2" w:rsidRPr="00AD35B6" w:rsidRDefault="007E69A2" w:rsidP="007E69A2">
      <w:pPr>
        <w:jc w:val="center"/>
      </w:pPr>
    </w:p>
    <w:p w14:paraId="63572B21" w14:textId="77777777" w:rsidR="007E69A2" w:rsidRPr="00AD35B6" w:rsidRDefault="007E69A2" w:rsidP="007E69A2">
      <w:pPr>
        <w:jc w:val="center"/>
        <w:rPr>
          <w:b/>
        </w:rPr>
      </w:pPr>
      <w:r w:rsidRPr="00AD35B6">
        <w:rPr>
          <w:b/>
        </w:rPr>
        <w:t xml:space="preserve">1. Предмет </w:t>
      </w:r>
      <w:r w:rsidR="005716A9" w:rsidRPr="00AD35B6">
        <w:rPr>
          <w:b/>
        </w:rPr>
        <w:t>контракта</w:t>
      </w:r>
    </w:p>
    <w:p w14:paraId="63572B22" w14:textId="6D4D73EB" w:rsidR="007E69A2" w:rsidRPr="00AD35B6" w:rsidRDefault="007E69A2" w:rsidP="007E69A2">
      <w:pPr>
        <w:ind w:firstLine="540"/>
        <w:jc w:val="both"/>
      </w:pPr>
      <w:r w:rsidRPr="00AD35B6">
        <w:t>1.1. По настоящему</w:t>
      </w:r>
      <w:r w:rsidR="005716A9" w:rsidRPr="00AD35B6">
        <w:t xml:space="preserve"> контракту</w:t>
      </w:r>
      <w:r w:rsidRPr="00AD35B6">
        <w:t xml:space="preserve"> Поставщик обязуется своими силами </w:t>
      </w:r>
      <w:r w:rsidR="00100AF7" w:rsidRPr="00AD35B6">
        <w:t xml:space="preserve">осуществить </w:t>
      </w:r>
      <w:r w:rsidRPr="00AD35B6">
        <w:t>постав</w:t>
      </w:r>
      <w:r w:rsidR="00100AF7" w:rsidRPr="00AD35B6">
        <w:t>ку</w:t>
      </w:r>
      <w:r w:rsidR="00955C88">
        <w:t xml:space="preserve"> </w:t>
      </w:r>
      <w:r w:rsidR="00744C33">
        <w:t>компьютерной и оргтехники</w:t>
      </w:r>
      <w:r w:rsidR="00AD35B6" w:rsidRPr="00AD35B6">
        <w:t xml:space="preserve"> </w:t>
      </w:r>
      <w:r w:rsidR="0039730D">
        <w:t>(далее именуемой</w:t>
      </w:r>
      <w:r w:rsidRPr="00AD35B6">
        <w:t xml:space="preserve"> – Товар)</w:t>
      </w:r>
      <w:r w:rsidR="00100AF7" w:rsidRPr="00AD35B6">
        <w:t xml:space="preserve"> </w:t>
      </w:r>
      <w:r w:rsidR="00AD35B6" w:rsidRPr="00AD35B6">
        <w:t>Заказчику</w:t>
      </w:r>
      <w:r w:rsidRPr="00AD35B6">
        <w:t xml:space="preserve">, а </w:t>
      </w:r>
      <w:r w:rsidR="00AD35B6" w:rsidRPr="00AD35B6">
        <w:t>Заказчик</w:t>
      </w:r>
      <w:r w:rsidRPr="00AD35B6">
        <w:t xml:space="preserve"> обязуется принять Товар и оплатить его в соответствии с условиями, определенными настоящим </w:t>
      </w:r>
      <w:r w:rsidR="005716A9" w:rsidRPr="00AD35B6">
        <w:t>контрактом</w:t>
      </w:r>
      <w:r w:rsidRPr="00AD35B6">
        <w:t>.</w:t>
      </w:r>
    </w:p>
    <w:p w14:paraId="63572B23" w14:textId="77777777" w:rsidR="007E69A2" w:rsidRPr="00AD35B6" w:rsidRDefault="00AD35B6" w:rsidP="007E69A2">
      <w:pPr>
        <w:ind w:firstLine="540"/>
        <w:jc w:val="both"/>
      </w:pPr>
      <w:r w:rsidRPr="00AD35B6">
        <w:t>Товар</w:t>
      </w:r>
      <w:r w:rsidR="00535521" w:rsidRPr="00AD35B6">
        <w:t xml:space="preserve"> и цены на него </w:t>
      </w:r>
      <w:r w:rsidR="007E69A2" w:rsidRPr="00AD35B6">
        <w:t xml:space="preserve">указываются в Приложении № 1 к настоящему </w:t>
      </w:r>
      <w:r w:rsidR="005E3868" w:rsidRPr="00AD35B6">
        <w:t>контракту</w:t>
      </w:r>
      <w:r w:rsidR="007E69A2" w:rsidRPr="00AD35B6">
        <w:t xml:space="preserve">, подписанном обеими Сторонами </w:t>
      </w:r>
      <w:r w:rsidR="005E3868" w:rsidRPr="00AD35B6">
        <w:t>контракт</w:t>
      </w:r>
      <w:r w:rsidR="007E69A2" w:rsidRPr="00AD35B6">
        <w:t>а.</w:t>
      </w:r>
    </w:p>
    <w:p w14:paraId="63572B25" w14:textId="6A384DC8" w:rsidR="005716A9" w:rsidRPr="00AD35B6" w:rsidRDefault="007E69A2" w:rsidP="005716A9">
      <w:pPr>
        <w:ind w:firstLine="540"/>
        <w:jc w:val="both"/>
      </w:pPr>
      <w:r w:rsidRPr="00AD35B6">
        <w:t>1.</w:t>
      </w:r>
      <w:r w:rsidR="003A2239">
        <w:t>2</w:t>
      </w:r>
      <w:r w:rsidRPr="00AD35B6">
        <w:t xml:space="preserve">. Грузополучателем Товара по настоящему </w:t>
      </w:r>
      <w:r w:rsidR="005E3868" w:rsidRPr="00AD35B6">
        <w:t>контракту</w:t>
      </w:r>
      <w:r w:rsidRPr="00AD35B6">
        <w:t xml:space="preserve"> является</w:t>
      </w:r>
      <w:r w:rsidR="005071C7" w:rsidRPr="00AD35B6">
        <w:t>:</w:t>
      </w:r>
      <w:r w:rsidRPr="00AD35B6">
        <w:t xml:space="preserve"> </w:t>
      </w:r>
      <w:r w:rsidR="00911AAE" w:rsidRPr="00F11006">
        <w:rPr>
          <w:highlight w:val="yellow"/>
        </w:rPr>
        <w:t xml:space="preserve">Администрация города Нижний Тагил </w:t>
      </w:r>
      <w:r w:rsidRPr="00F11006">
        <w:rPr>
          <w:highlight w:val="yellow"/>
        </w:rPr>
        <w:t>расположенн</w:t>
      </w:r>
      <w:r w:rsidR="005E3868" w:rsidRPr="00F11006">
        <w:rPr>
          <w:highlight w:val="yellow"/>
        </w:rPr>
        <w:t>ая</w:t>
      </w:r>
      <w:r w:rsidRPr="00F11006">
        <w:rPr>
          <w:highlight w:val="yellow"/>
        </w:rPr>
        <w:t xml:space="preserve"> по адресу</w:t>
      </w:r>
      <w:r w:rsidR="00C4515D" w:rsidRPr="00F11006">
        <w:rPr>
          <w:highlight w:val="yellow"/>
        </w:rPr>
        <w:t>:</w:t>
      </w:r>
      <w:r w:rsidR="00911AAE" w:rsidRPr="00F11006">
        <w:rPr>
          <w:highlight w:val="yellow"/>
        </w:rPr>
        <w:t xml:space="preserve"> Свердловская область, город Нижний Тагил, ул. Пархоменко, 1а, кабинет 205</w:t>
      </w:r>
      <w:r w:rsidR="00911AAE" w:rsidRPr="00AD35B6">
        <w:t>.</w:t>
      </w:r>
    </w:p>
    <w:p w14:paraId="63572B26" w14:textId="695DCE8F" w:rsidR="00835087" w:rsidRPr="00AD35B6" w:rsidRDefault="00517214" w:rsidP="007E69A2">
      <w:pPr>
        <w:ind w:firstLine="540"/>
        <w:jc w:val="both"/>
      </w:pPr>
      <w:r w:rsidRPr="00AD35B6">
        <w:t>1.</w:t>
      </w:r>
      <w:r w:rsidR="003A2239">
        <w:t>3</w:t>
      </w:r>
      <w:r w:rsidRPr="00AD35B6">
        <w:t xml:space="preserve">. </w:t>
      </w:r>
      <w:r w:rsidRPr="0037346B">
        <w:rPr>
          <w:highlight w:val="yellow"/>
        </w:rPr>
        <w:t>Идентификационный код закупки:</w:t>
      </w:r>
      <w:r w:rsidRPr="00AD35B6">
        <w:t xml:space="preserve"> </w:t>
      </w:r>
      <w:r w:rsidR="001462D1">
        <w:t>____________________________</w:t>
      </w:r>
    </w:p>
    <w:p w14:paraId="63572B27" w14:textId="77777777" w:rsidR="00517214" w:rsidRPr="00AD35B6" w:rsidRDefault="00517214" w:rsidP="007E69A2">
      <w:pPr>
        <w:ind w:firstLine="540"/>
        <w:jc w:val="both"/>
      </w:pPr>
    </w:p>
    <w:p w14:paraId="63572B28" w14:textId="79EF80EC" w:rsidR="007E69A2" w:rsidRPr="00AD35B6" w:rsidRDefault="007E69A2" w:rsidP="007E69A2">
      <w:pPr>
        <w:jc w:val="center"/>
        <w:rPr>
          <w:b/>
        </w:rPr>
      </w:pPr>
      <w:r w:rsidRPr="00AD35B6">
        <w:rPr>
          <w:b/>
        </w:rPr>
        <w:t xml:space="preserve">2. Цена </w:t>
      </w:r>
      <w:r w:rsidR="00575344">
        <w:rPr>
          <w:b/>
        </w:rPr>
        <w:t>контракта</w:t>
      </w:r>
      <w:r w:rsidRPr="00AD35B6">
        <w:rPr>
          <w:b/>
        </w:rPr>
        <w:t xml:space="preserve"> и порядок расчетов</w:t>
      </w:r>
    </w:p>
    <w:p w14:paraId="63572B29" w14:textId="73182965" w:rsidR="00535521" w:rsidRPr="00AD35B6" w:rsidRDefault="00911AAE" w:rsidP="004A58FF">
      <w:pPr>
        <w:tabs>
          <w:tab w:val="center" w:pos="4677"/>
          <w:tab w:val="left" w:pos="6161"/>
        </w:tabs>
        <w:ind w:firstLine="567"/>
        <w:jc w:val="both"/>
      </w:pPr>
      <w:r w:rsidRPr="00AD35B6">
        <w:t xml:space="preserve">2.1. </w:t>
      </w:r>
      <w:proofErr w:type="gramStart"/>
      <w:r w:rsidR="00E81BEF">
        <w:t>Цена</w:t>
      </w:r>
      <w:r w:rsidR="004A58FF" w:rsidRPr="00AD35B6">
        <w:t xml:space="preserve"> </w:t>
      </w:r>
      <w:r w:rsidR="005E3868" w:rsidRPr="00AD35B6">
        <w:t>контракта</w:t>
      </w:r>
      <w:r w:rsidR="004A58FF" w:rsidRPr="00AD35B6">
        <w:t xml:space="preserve"> составляет:</w:t>
      </w:r>
      <w:r w:rsidRPr="00AD35B6">
        <w:t>___</w:t>
      </w:r>
      <w:r w:rsidR="004A58FF" w:rsidRPr="00AD35B6">
        <w:t>__________________</w:t>
      </w:r>
      <w:proofErr w:type="spellStart"/>
      <w:r w:rsidR="004A58FF" w:rsidRPr="00AD35B6">
        <w:t>руб</w:t>
      </w:r>
      <w:proofErr w:type="spellEnd"/>
      <w:r w:rsidR="004A58FF" w:rsidRPr="00AD35B6">
        <w:t>., в том числе НДС __</w:t>
      </w:r>
      <w:r w:rsidRPr="00AD35B6">
        <w:t>__</w:t>
      </w:r>
      <w:r w:rsidR="004A58FF" w:rsidRPr="00AD35B6">
        <w:t>__</w:t>
      </w:r>
      <w:r w:rsidR="00E81BEF">
        <w:t>руб.</w:t>
      </w:r>
      <w:r w:rsidR="004A58FF" w:rsidRPr="00AD35B6">
        <w:t xml:space="preserve">_, которая  состоит </w:t>
      </w:r>
      <w:r w:rsidR="00535521" w:rsidRPr="00AD35B6">
        <w:t xml:space="preserve"> из общей стоимости Товара, поставляемого в рамках </w:t>
      </w:r>
      <w:r w:rsidR="005E3868" w:rsidRPr="00AD35B6">
        <w:t>контракта</w:t>
      </w:r>
      <w:r w:rsidR="00535521" w:rsidRPr="00AD35B6">
        <w:t xml:space="preserve">, которая включает в себя сумму всех расходов по доставке продукции в адрес </w:t>
      </w:r>
      <w:r w:rsidR="00AD35B6" w:rsidRPr="00AD35B6">
        <w:t>Заказчика</w:t>
      </w:r>
      <w:r w:rsidR="00535521" w:rsidRPr="00AD35B6">
        <w:t xml:space="preserve"> и иных издержек и затрат Поставщика (</w:t>
      </w:r>
      <w:r w:rsidR="00535521" w:rsidRPr="00AD35B6">
        <w:rPr>
          <w:color w:val="000000"/>
        </w:rPr>
        <w:t>в том числе расходов на перевозку,</w:t>
      </w:r>
      <w:proofErr w:type="gramEnd"/>
      <w:r w:rsidR="00535521" w:rsidRPr="00AD35B6">
        <w:rPr>
          <w:color w:val="000000"/>
        </w:rPr>
        <w:t xml:space="preserve"> страхование, уплату таможенных пошлин, налогов, сборов и других обязательных платежей</w:t>
      </w:r>
      <w:r w:rsidR="00535521" w:rsidRPr="00AD35B6">
        <w:t xml:space="preserve">), связанных с исполнением </w:t>
      </w:r>
      <w:r w:rsidR="005E3868" w:rsidRPr="00AD35B6">
        <w:t>контракт</w:t>
      </w:r>
      <w:r w:rsidR="00535521" w:rsidRPr="00AD35B6">
        <w:t>а.</w:t>
      </w:r>
    </w:p>
    <w:p w14:paraId="63572B2A" w14:textId="77777777" w:rsidR="007E69A2" w:rsidRDefault="006D7793" w:rsidP="00535521">
      <w:pPr>
        <w:ind w:firstLine="567"/>
        <w:jc w:val="both"/>
      </w:pPr>
      <w:r>
        <w:t>Цена</w:t>
      </w:r>
      <w:r w:rsidR="00535521" w:rsidRPr="00AD35B6">
        <w:t xml:space="preserve"> за единицу Товара</w:t>
      </w:r>
      <w:r>
        <w:t>, указанная</w:t>
      </w:r>
      <w:r w:rsidR="007E69A2" w:rsidRPr="00AD35B6">
        <w:t xml:space="preserve"> в Приложении №1 к настоящему </w:t>
      </w:r>
      <w:r w:rsidR="005E3868" w:rsidRPr="00AD35B6">
        <w:t>контракту</w:t>
      </w:r>
      <w:r w:rsidR="007E69A2" w:rsidRPr="00AD35B6">
        <w:t xml:space="preserve">, </w:t>
      </w:r>
      <w:r w:rsidR="00535521" w:rsidRPr="00AD35B6">
        <w:t>явля</w:t>
      </w:r>
      <w:r>
        <w:t>е</w:t>
      </w:r>
      <w:r w:rsidR="00535521" w:rsidRPr="00AD35B6">
        <w:t>тся фиксированн</w:t>
      </w:r>
      <w:r>
        <w:t>ой</w:t>
      </w:r>
      <w:r w:rsidR="00535521" w:rsidRPr="00AD35B6">
        <w:t xml:space="preserve"> и не подлежит изменению в период всего срока действия </w:t>
      </w:r>
      <w:r w:rsidR="005E3868" w:rsidRPr="00AD35B6">
        <w:t>контракта</w:t>
      </w:r>
      <w:r w:rsidR="00535521" w:rsidRPr="00AD35B6">
        <w:t>.</w:t>
      </w:r>
    </w:p>
    <w:p w14:paraId="56A95645" w14:textId="5A8812CE" w:rsidR="00E81BEF" w:rsidRDefault="00E81BEF" w:rsidP="00E81BEF">
      <w:pPr>
        <w:autoSpaceDE w:val="0"/>
        <w:autoSpaceDN w:val="0"/>
        <w:adjustRightInd w:val="0"/>
        <w:ind w:firstLine="567"/>
        <w:jc w:val="both"/>
      </w:pPr>
      <w:r>
        <w:rPr>
          <w:bCs/>
        </w:rPr>
        <w:t xml:space="preserve">Цена Контракта может быть снижена по соглашению Сторон без </w:t>
      </w:r>
      <w:proofErr w:type="gramStart"/>
      <w:r>
        <w:rPr>
          <w:bCs/>
        </w:rPr>
        <w:t>изменения</w:t>
      </w:r>
      <w:proofErr w:type="gramEnd"/>
      <w:r>
        <w:rPr>
          <w:bCs/>
        </w:rPr>
        <w:t xml:space="preserve"> предусмотренного Контрактом количества и качества поставляемого Товара и иных условий Контракта</w:t>
      </w:r>
      <w:r w:rsidR="00EB45B7">
        <w:rPr>
          <w:bCs/>
        </w:rPr>
        <w:t>.</w:t>
      </w:r>
      <w:r>
        <w:t xml:space="preserve"> </w:t>
      </w:r>
    </w:p>
    <w:p w14:paraId="63572B2B" w14:textId="77777777" w:rsidR="00B05163" w:rsidRPr="00AD35B6" w:rsidRDefault="00B05163" w:rsidP="00535521">
      <w:pPr>
        <w:ind w:firstLine="567"/>
        <w:jc w:val="both"/>
      </w:pPr>
      <w:r w:rsidRPr="00AD35B6">
        <w:t xml:space="preserve">2.2. </w:t>
      </w:r>
      <w:r w:rsidR="00630CD8" w:rsidRPr="00AD35B6">
        <w:t xml:space="preserve">При заключении контракта </w:t>
      </w:r>
      <w:r w:rsidR="00AD35B6" w:rsidRPr="00AD35B6">
        <w:t>Заказчик</w:t>
      </w:r>
      <w:r w:rsidR="00630CD8" w:rsidRPr="00AD35B6">
        <w:t xml:space="preserve"> по согласованию с участником закупки, с которым  заключает контракт, вправе увеличить  количество поставляемого товара на  сумму, не превышающую разницу между ценой контракта, предложенной таким участником, и начальной (максимальной) ценой контракта (це</w:t>
      </w:r>
      <w:r w:rsidR="004C3B60" w:rsidRPr="00AD35B6">
        <w:t>н</w:t>
      </w:r>
      <w:r w:rsidR="00630CD8" w:rsidRPr="00AD35B6">
        <w:t>ой лота)</w:t>
      </w:r>
      <w:r w:rsidR="000C4F49" w:rsidRPr="00AD35B6">
        <w:t>.</w:t>
      </w:r>
      <w:r w:rsidR="004C3B60" w:rsidRPr="00AD35B6">
        <w:t xml:space="preserve">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w:t>
      </w:r>
      <w:proofErr w:type="gramStart"/>
      <w:r w:rsidR="004C3B60" w:rsidRPr="00AD35B6">
        <w:t>ии  ау</w:t>
      </w:r>
      <w:proofErr w:type="gramEnd"/>
      <w:r w:rsidR="004C3B60" w:rsidRPr="00AD35B6">
        <w:t>кциона.</w:t>
      </w:r>
    </w:p>
    <w:p w14:paraId="63572B2C" w14:textId="77777777" w:rsidR="007E69A2" w:rsidRPr="00AD35B6" w:rsidRDefault="007E69A2" w:rsidP="007E69A2">
      <w:pPr>
        <w:ind w:firstLine="540"/>
        <w:jc w:val="both"/>
      </w:pPr>
      <w:r w:rsidRPr="00AD35B6">
        <w:t>2.</w:t>
      </w:r>
      <w:r w:rsidR="00B05163" w:rsidRPr="00AD35B6">
        <w:t>3</w:t>
      </w:r>
      <w:r w:rsidRPr="00AD35B6">
        <w:t xml:space="preserve">. </w:t>
      </w:r>
      <w:r w:rsidR="00AD35B6" w:rsidRPr="00AD35B6">
        <w:t>Заказчик</w:t>
      </w:r>
      <w:r w:rsidRPr="00AD35B6">
        <w:t xml:space="preserve"> </w:t>
      </w:r>
      <w:proofErr w:type="gramStart"/>
      <w:r w:rsidRPr="00AD35B6">
        <w:t>оплачивает стоимость Товара</w:t>
      </w:r>
      <w:proofErr w:type="gramEnd"/>
      <w:r w:rsidRPr="00AD35B6">
        <w:t xml:space="preserve"> на основании подписанных Сторонами товарных накладных на расчетный счет Поставщика, указанный в разделе 14 настоящего </w:t>
      </w:r>
      <w:r w:rsidR="005E3868" w:rsidRPr="00AD35B6">
        <w:t>контракта</w:t>
      </w:r>
      <w:r w:rsidRPr="00AD35B6">
        <w:t xml:space="preserve">, в безналичной форме. </w:t>
      </w:r>
    </w:p>
    <w:p w14:paraId="63572B2D" w14:textId="77777777" w:rsidR="007E69A2" w:rsidRPr="004B2C87" w:rsidRDefault="007E69A2" w:rsidP="006D7793">
      <w:pPr>
        <w:autoSpaceDE w:val="0"/>
        <w:autoSpaceDN w:val="0"/>
        <w:adjustRightInd w:val="0"/>
        <w:ind w:firstLine="540"/>
        <w:jc w:val="both"/>
      </w:pPr>
      <w:r w:rsidRPr="008C7E76">
        <w:lastRenderedPageBreak/>
        <w:t xml:space="preserve">Оплата производится </w:t>
      </w:r>
      <w:r w:rsidR="006D7793" w:rsidRPr="008C7E76">
        <w:rPr>
          <w:rFonts w:eastAsiaTheme="minorHAnsi"/>
          <w:lang w:eastAsia="en-US"/>
        </w:rPr>
        <w:t xml:space="preserve">не более чем в течение </w:t>
      </w:r>
      <w:r w:rsidR="000B7DAD" w:rsidRPr="008C7E76">
        <w:t>15</w:t>
      </w:r>
      <w:r w:rsidRPr="008C7E76">
        <w:t xml:space="preserve"> </w:t>
      </w:r>
      <w:r w:rsidR="00BC49BA" w:rsidRPr="008C7E76">
        <w:t xml:space="preserve">рабочих </w:t>
      </w:r>
      <w:r w:rsidRPr="008C7E76">
        <w:t xml:space="preserve">дней </w:t>
      </w:r>
      <w:r w:rsidR="004B2C87" w:rsidRPr="008C7E76">
        <w:rPr>
          <w:color w:val="000000"/>
        </w:rPr>
        <w:t>после подписания акта о приемке</w:t>
      </w:r>
      <w:r w:rsidR="00AA4910" w:rsidRPr="008C7E76">
        <w:rPr>
          <w:color w:val="000000"/>
        </w:rPr>
        <w:t xml:space="preserve"> </w:t>
      </w:r>
      <w:r w:rsidR="008C7E76" w:rsidRPr="008C7E76">
        <w:rPr>
          <w:color w:val="000000"/>
        </w:rPr>
        <w:t xml:space="preserve">товара </w:t>
      </w:r>
      <w:r w:rsidR="00AA4910" w:rsidRPr="008C7E76">
        <w:rPr>
          <w:color w:val="000000"/>
        </w:rPr>
        <w:t>Заказчиком</w:t>
      </w:r>
      <w:r w:rsidRPr="008C7E76">
        <w:t>, путем перечисления денежных средств на расчетный счет Поставщика</w:t>
      </w:r>
      <w:r w:rsidRPr="004B2C87">
        <w:t>. Датой платежа является дата списания денежных сре</w:t>
      </w:r>
      <w:proofErr w:type="gramStart"/>
      <w:r w:rsidRPr="004B2C87">
        <w:t>дств с р</w:t>
      </w:r>
      <w:proofErr w:type="gramEnd"/>
      <w:r w:rsidRPr="004B2C87">
        <w:t xml:space="preserve">асчетного счета </w:t>
      </w:r>
      <w:r w:rsidR="00AD35B6" w:rsidRPr="004B2C87">
        <w:t>Заказчика</w:t>
      </w:r>
      <w:r w:rsidR="005F274C" w:rsidRPr="004B2C87">
        <w:t>.</w:t>
      </w:r>
    </w:p>
    <w:p w14:paraId="63572B2E" w14:textId="77777777" w:rsidR="005071C7" w:rsidRPr="00AD35B6" w:rsidRDefault="005F274C" w:rsidP="007E69A2">
      <w:pPr>
        <w:ind w:firstLine="540"/>
        <w:jc w:val="both"/>
      </w:pPr>
      <w:r w:rsidRPr="00AD35B6">
        <w:t xml:space="preserve">2.4. </w:t>
      </w:r>
      <w:r w:rsidR="00AD35B6" w:rsidRPr="00AD35B6">
        <w:t>Заказчик</w:t>
      </w:r>
      <w:r w:rsidRPr="00AD35B6">
        <w:t xml:space="preserve"> по согласованию с Поставщиком вправе изменить количество товара не более чем на 10 процентов без изменения стоимости Товара. При этом первоначальная цена контракта изменяется пропорционально количеству Товара, но не более чем на 10 процентов.</w:t>
      </w:r>
    </w:p>
    <w:p w14:paraId="63572B2F" w14:textId="77777777" w:rsidR="005071C7" w:rsidRPr="00AD35B6" w:rsidRDefault="005071C7" w:rsidP="005071C7">
      <w:pPr>
        <w:ind w:firstLine="540"/>
        <w:jc w:val="both"/>
      </w:pPr>
      <w:r w:rsidRPr="00AD35B6">
        <w:t xml:space="preserve">2.5. </w:t>
      </w:r>
      <w:proofErr w:type="gramStart"/>
      <w:r w:rsidRPr="00AD35B6">
        <w:t xml:space="preserve">Сумма, подлежащая уплате </w:t>
      </w:r>
      <w:r w:rsidR="00B92289">
        <w:t>Заказчиком</w:t>
      </w:r>
      <w:r w:rsidRPr="00AD35B6">
        <w:t xml:space="preserve"> Поставщику,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w:t>
      </w:r>
      <w:r w:rsidR="00B92289">
        <w:t>й системы Российской Федерации З</w:t>
      </w:r>
      <w:r w:rsidRPr="00AD35B6">
        <w:t>аказчиком.</w:t>
      </w:r>
      <w:proofErr w:type="gramEnd"/>
    </w:p>
    <w:p w14:paraId="63572B30" w14:textId="77777777" w:rsidR="005F274C" w:rsidRPr="00AD35B6" w:rsidRDefault="005F274C" w:rsidP="007E69A2">
      <w:pPr>
        <w:ind w:firstLine="540"/>
        <w:jc w:val="both"/>
      </w:pPr>
      <w:r w:rsidRPr="00AD35B6">
        <w:t xml:space="preserve">  </w:t>
      </w:r>
    </w:p>
    <w:p w14:paraId="63572B31" w14:textId="77777777" w:rsidR="007E69A2" w:rsidRPr="00AD35B6" w:rsidRDefault="007E69A2" w:rsidP="007E69A2">
      <w:pPr>
        <w:jc w:val="center"/>
        <w:rPr>
          <w:b/>
        </w:rPr>
      </w:pPr>
      <w:r w:rsidRPr="00AD35B6">
        <w:rPr>
          <w:b/>
        </w:rPr>
        <w:t xml:space="preserve">3. </w:t>
      </w:r>
      <w:r w:rsidR="00535521" w:rsidRPr="00AD35B6">
        <w:rPr>
          <w:b/>
        </w:rPr>
        <w:t>Срок поставки, п</w:t>
      </w:r>
      <w:r w:rsidRPr="00AD35B6">
        <w:rPr>
          <w:b/>
        </w:rPr>
        <w:t>орядок отгрузки и приемки Товара</w:t>
      </w:r>
    </w:p>
    <w:p w14:paraId="2695C048" w14:textId="49CC2FB8" w:rsidR="003A2239" w:rsidRPr="00AD35B6" w:rsidRDefault="007E69A2" w:rsidP="00D079D3">
      <w:pPr>
        <w:ind w:firstLine="540"/>
        <w:jc w:val="both"/>
      </w:pPr>
      <w:r w:rsidRPr="00AD35B6">
        <w:t xml:space="preserve">3.1. </w:t>
      </w:r>
      <w:r w:rsidR="00535521" w:rsidRPr="00AD35B6">
        <w:t>Срок поставки продукции:</w:t>
      </w:r>
      <w:r w:rsidR="003A2239">
        <w:t xml:space="preserve"> в</w:t>
      </w:r>
      <w:r w:rsidR="003A2239" w:rsidRPr="003A2239">
        <w:t xml:space="preserve"> течение 30 дней с момента заключения контракта.</w:t>
      </w:r>
    </w:p>
    <w:p w14:paraId="63572B33" w14:textId="77777777" w:rsidR="00535521" w:rsidRPr="00AD35B6" w:rsidRDefault="006E71B4" w:rsidP="00535521">
      <w:pPr>
        <w:tabs>
          <w:tab w:val="left" w:pos="708"/>
          <w:tab w:val="num" w:pos="1980"/>
        </w:tabs>
        <w:ind w:right="-1" w:firstLine="567"/>
        <w:jc w:val="both"/>
      </w:pPr>
      <w:r w:rsidRPr="00AD35B6">
        <w:t>Поставщик</w:t>
      </w:r>
      <w:r w:rsidR="00BA6787" w:rsidRPr="00AD35B6">
        <w:t xml:space="preserve"> </w:t>
      </w:r>
      <w:r w:rsidR="00535521" w:rsidRPr="00AD35B6">
        <w:t xml:space="preserve">поставляет товары </w:t>
      </w:r>
      <w:r w:rsidR="00AD35B6" w:rsidRPr="00AD35B6">
        <w:t>Заказчику</w:t>
      </w:r>
      <w:r w:rsidR="00535521" w:rsidRPr="00AD35B6">
        <w:t xml:space="preserve">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Передача товара </w:t>
      </w:r>
      <w:r w:rsidR="00AD35B6" w:rsidRPr="00AD35B6">
        <w:t>Заказчику</w:t>
      </w:r>
      <w:r w:rsidR="00535521" w:rsidRPr="00AD35B6">
        <w:t xml:space="preserve"> производится в рабочие дни в </w:t>
      </w:r>
      <w:r w:rsidR="00535521" w:rsidRPr="00F11006">
        <w:rPr>
          <w:highlight w:val="yellow"/>
        </w:rPr>
        <w:t>период с 9.30 до 1</w:t>
      </w:r>
      <w:r w:rsidR="00911AAE" w:rsidRPr="00F11006">
        <w:rPr>
          <w:highlight w:val="yellow"/>
        </w:rPr>
        <w:t>6</w:t>
      </w:r>
      <w:r w:rsidR="00535521" w:rsidRPr="00F11006">
        <w:rPr>
          <w:highlight w:val="yellow"/>
        </w:rPr>
        <w:t>.</w:t>
      </w:r>
      <w:r w:rsidR="00911AAE" w:rsidRPr="00F11006">
        <w:rPr>
          <w:highlight w:val="yellow"/>
        </w:rPr>
        <w:t>3</w:t>
      </w:r>
      <w:r w:rsidR="00535521" w:rsidRPr="00F11006">
        <w:rPr>
          <w:highlight w:val="yellow"/>
        </w:rPr>
        <w:t>0</w:t>
      </w:r>
      <w:r w:rsidR="00535521" w:rsidRPr="00AD35B6">
        <w:t>.</w:t>
      </w:r>
    </w:p>
    <w:p w14:paraId="63572B34" w14:textId="77777777" w:rsidR="00C4515D" w:rsidRPr="00AD35B6" w:rsidRDefault="007E69A2" w:rsidP="00535521">
      <w:pPr>
        <w:ind w:right="-1" w:firstLine="567"/>
        <w:jc w:val="both"/>
      </w:pPr>
      <w:r w:rsidRPr="00AD35B6">
        <w:t xml:space="preserve">3.2. </w:t>
      </w:r>
      <w:r w:rsidR="00F15FEE" w:rsidRPr="00AD35B6">
        <w:t>Д</w:t>
      </w:r>
      <w:r w:rsidRPr="00AD35B6">
        <w:t>оставка Товара осуществля</w:t>
      </w:r>
      <w:r w:rsidR="00F15FEE" w:rsidRPr="00AD35B6">
        <w:t>е</w:t>
      </w:r>
      <w:r w:rsidRPr="00AD35B6">
        <w:t xml:space="preserve">тся силами и средствами </w:t>
      </w:r>
      <w:r w:rsidR="006E71B4" w:rsidRPr="00AD35B6">
        <w:t>Поставщика</w:t>
      </w:r>
      <w:r w:rsidR="00BA6787" w:rsidRPr="00AD35B6">
        <w:t xml:space="preserve"> </w:t>
      </w:r>
      <w:r w:rsidR="00F15FEE" w:rsidRPr="00AD35B6">
        <w:t xml:space="preserve">до </w:t>
      </w:r>
      <w:r w:rsidR="00102354" w:rsidRPr="00AD35B6">
        <w:t>адреса</w:t>
      </w:r>
      <w:r w:rsidR="00F15FEE" w:rsidRPr="00AD35B6">
        <w:t xml:space="preserve"> </w:t>
      </w:r>
      <w:r w:rsidR="00AD35B6" w:rsidRPr="00AD35B6">
        <w:t>Заказчика</w:t>
      </w:r>
      <w:r w:rsidR="00BA6787" w:rsidRPr="00AD35B6">
        <w:t>.</w:t>
      </w:r>
    </w:p>
    <w:p w14:paraId="63572B35" w14:textId="77777777" w:rsidR="007E69A2" w:rsidRPr="00AD35B6" w:rsidRDefault="007E69A2" w:rsidP="00535521">
      <w:pPr>
        <w:ind w:right="-1" w:firstLine="567"/>
        <w:jc w:val="both"/>
      </w:pPr>
      <w:r w:rsidRPr="00AD35B6">
        <w:t>3.3. Датой передачи Товара считается дата подписания Ст</w:t>
      </w:r>
      <w:r w:rsidR="00911AAE" w:rsidRPr="00AD35B6">
        <w:t xml:space="preserve">оронами товарной накладной. </w:t>
      </w:r>
      <w:r w:rsidRPr="00AD35B6">
        <w:t xml:space="preserve">При передаче Товара </w:t>
      </w:r>
      <w:r w:rsidR="006E71B4" w:rsidRPr="00AD35B6">
        <w:t>Поставщик</w:t>
      </w:r>
      <w:r w:rsidRPr="00AD35B6">
        <w:t xml:space="preserve"> обязан предоставить </w:t>
      </w:r>
      <w:r w:rsidR="00AD35B6" w:rsidRPr="00AD35B6">
        <w:t>Заказчику</w:t>
      </w:r>
      <w:r w:rsidRPr="00AD35B6">
        <w:t xml:space="preserve"> полную информацию о Товаре, включая информацию о правилах использования, хранения и обслуживания Товара.</w:t>
      </w:r>
    </w:p>
    <w:p w14:paraId="63572B36" w14:textId="77777777" w:rsidR="007E69A2" w:rsidRPr="00AD35B6" w:rsidRDefault="007E69A2" w:rsidP="00535521">
      <w:pPr>
        <w:ind w:firstLine="567"/>
        <w:jc w:val="both"/>
      </w:pPr>
      <w:r w:rsidRPr="00AD35B6">
        <w:t xml:space="preserve">3.4. Право собственности на Товар и риск утраты и/или повреждения Товара переходит от </w:t>
      </w:r>
      <w:r w:rsidR="006E71B4" w:rsidRPr="00AD35B6">
        <w:t>Поставщика</w:t>
      </w:r>
      <w:r w:rsidRPr="00AD35B6">
        <w:t xml:space="preserve"> к </w:t>
      </w:r>
      <w:r w:rsidR="00AD35B6" w:rsidRPr="00AD35B6">
        <w:t>Заказчику</w:t>
      </w:r>
      <w:r w:rsidRPr="00AD35B6">
        <w:t xml:space="preserve"> при получении Товара и подписании приемо-сдаточных документов.</w:t>
      </w:r>
    </w:p>
    <w:p w14:paraId="63572B37" w14:textId="77777777" w:rsidR="007E69A2" w:rsidRPr="00AD35B6" w:rsidRDefault="007E69A2" w:rsidP="00535521">
      <w:pPr>
        <w:ind w:firstLine="567"/>
        <w:jc w:val="both"/>
      </w:pPr>
      <w:r w:rsidRPr="00AD35B6">
        <w:t>3.5. Приемка Товара по ассортименту и количеству должна быть проведена в момент передачи Товара. В товарной накладной делаются отметки о любых выявленных несоответствиях Товара по количеству и ассортименту.</w:t>
      </w:r>
    </w:p>
    <w:p w14:paraId="63572B38" w14:textId="77777777" w:rsidR="007E69A2" w:rsidRPr="00AD35B6" w:rsidRDefault="007E69A2" w:rsidP="00535521">
      <w:pPr>
        <w:ind w:firstLine="567"/>
        <w:jc w:val="both"/>
      </w:pPr>
      <w:r w:rsidRPr="00AD35B6">
        <w:t xml:space="preserve">В случае недопоставки Товара или поставки Товара несоответствующего </w:t>
      </w:r>
      <w:r w:rsidR="00B92289">
        <w:t>контракту</w:t>
      </w:r>
      <w:r w:rsidRPr="00AD35B6">
        <w:t xml:space="preserve">, </w:t>
      </w:r>
      <w:r w:rsidR="006E71B4" w:rsidRPr="00AD35B6">
        <w:t>Поставщик</w:t>
      </w:r>
      <w:r w:rsidRPr="00AD35B6">
        <w:t xml:space="preserve"> обязан в срок не позднее 3 (трех) календарных дней с момента соответствующего требования </w:t>
      </w:r>
      <w:r w:rsidR="00AD35B6" w:rsidRPr="00AD35B6">
        <w:t>Заказчика</w:t>
      </w:r>
      <w:r w:rsidR="00C43F85" w:rsidRPr="00AD35B6">
        <w:t xml:space="preserve"> </w:t>
      </w:r>
      <w:r w:rsidRPr="00AD35B6">
        <w:t xml:space="preserve">произвести поставку недопоставленного Товара или Товара, соответствующего </w:t>
      </w:r>
      <w:r w:rsidR="00B92289">
        <w:t>контракту</w:t>
      </w:r>
      <w:r w:rsidRPr="00AD35B6">
        <w:t>.</w:t>
      </w:r>
    </w:p>
    <w:p w14:paraId="63572B39" w14:textId="77777777" w:rsidR="007E69A2" w:rsidRPr="00AD35B6" w:rsidRDefault="007E69A2" w:rsidP="00535521">
      <w:pPr>
        <w:ind w:firstLine="567"/>
        <w:jc w:val="both"/>
      </w:pPr>
      <w:r w:rsidRPr="00AD35B6">
        <w:t xml:space="preserve">3.6. Приемка Товара по качеству должна быть проведена в течение 7-ми (семи) календарных дней с момента поступления товара на склад </w:t>
      </w:r>
      <w:r w:rsidR="00AD35B6" w:rsidRPr="00AD35B6">
        <w:t>Заказчика</w:t>
      </w:r>
      <w:r w:rsidR="006E71B4" w:rsidRPr="00AD35B6">
        <w:t>.</w:t>
      </w:r>
      <w:r w:rsidRPr="00AD35B6">
        <w:t xml:space="preserve"> В случае несоответствия качества Товара требованиям и характеристикам ГОСТов и сертификата соответствия </w:t>
      </w:r>
      <w:r w:rsidR="00AD35B6" w:rsidRPr="00AD35B6">
        <w:t>Заказчик</w:t>
      </w:r>
      <w:r w:rsidRPr="00AD35B6">
        <w:t xml:space="preserve"> уведомляет об этом </w:t>
      </w:r>
      <w:r w:rsidR="006E71B4" w:rsidRPr="00AD35B6">
        <w:t xml:space="preserve">Поставщика </w:t>
      </w:r>
      <w:r w:rsidRPr="00AD35B6">
        <w:t xml:space="preserve">письменно (в </w:t>
      </w:r>
      <w:proofErr w:type="spellStart"/>
      <w:r w:rsidRPr="00AD35B6">
        <w:t>т.ч</w:t>
      </w:r>
      <w:proofErr w:type="spellEnd"/>
      <w:r w:rsidRPr="00AD35B6">
        <w:t>. посредством факсимильной связи) и приглашает его представителя для осмотра Товара и составления Акта о выявлении некачественного Товара, в котором отражаются характер и причины выявленных недостатков Товара.</w:t>
      </w:r>
    </w:p>
    <w:p w14:paraId="63572B3A" w14:textId="77777777" w:rsidR="007E69A2" w:rsidRPr="00AD35B6" w:rsidRDefault="007E69A2" w:rsidP="007E69A2">
      <w:pPr>
        <w:ind w:firstLine="540"/>
        <w:jc w:val="both"/>
      </w:pPr>
      <w:r w:rsidRPr="00AD35B6">
        <w:t xml:space="preserve">3.7. В случае поставки Товара ненадлежащего качества </w:t>
      </w:r>
      <w:r w:rsidR="00AD35B6" w:rsidRPr="00AD35B6">
        <w:t>Заказчик</w:t>
      </w:r>
      <w:r w:rsidRPr="00AD35B6">
        <w:t xml:space="preserve"> имеет право вернуть некачественный Товар и потребовать возврата денежных средств за возвращенный Товар.</w:t>
      </w:r>
    </w:p>
    <w:p w14:paraId="63572B3B" w14:textId="77777777" w:rsidR="00102354" w:rsidRDefault="00102354" w:rsidP="007E69A2">
      <w:pPr>
        <w:ind w:firstLine="540"/>
        <w:jc w:val="both"/>
      </w:pPr>
    </w:p>
    <w:p w14:paraId="2A56A04E" w14:textId="77777777" w:rsidR="00744C33" w:rsidRDefault="00744C33" w:rsidP="007E69A2">
      <w:pPr>
        <w:ind w:firstLine="540"/>
        <w:jc w:val="both"/>
      </w:pPr>
    </w:p>
    <w:p w14:paraId="63572B3C" w14:textId="77777777" w:rsidR="007E69A2" w:rsidRPr="00AD35B6" w:rsidRDefault="007E69A2" w:rsidP="007E69A2">
      <w:pPr>
        <w:jc w:val="center"/>
        <w:rPr>
          <w:b/>
        </w:rPr>
      </w:pPr>
      <w:r w:rsidRPr="00AD35B6">
        <w:rPr>
          <w:b/>
        </w:rPr>
        <w:lastRenderedPageBreak/>
        <w:t>4. Права и Обязанности Сторон</w:t>
      </w:r>
    </w:p>
    <w:p w14:paraId="63572B3D" w14:textId="77777777" w:rsidR="007E69A2" w:rsidRPr="00AD35B6" w:rsidRDefault="007E69A2" w:rsidP="007E69A2">
      <w:pPr>
        <w:ind w:firstLine="540"/>
        <w:jc w:val="both"/>
      </w:pPr>
      <w:r w:rsidRPr="00AD35B6">
        <w:t>4.1. Поставщик обязан:</w:t>
      </w:r>
    </w:p>
    <w:p w14:paraId="63572B3E" w14:textId="77777777" w:rsidR="007E69A2" w:rsidRPr="00AD35B6" w:rsidRDefault="007E69A2" w:rsidP="007E69A2">
      <w:pPr>
        <w:ind w:firstLine="540"/>
        <w:jc w:val="both"/>
      </w:pPr>
      <w:r w:rsidRPr="00AD35B6">
        <w:t xml:space="preserve">4.1.1. передать </w:t>
      </w:r>
      <w:r w:rsidR="00AD35B6" w:rsidRPr="00AD35B6">
        <w:t>Заказчику</w:t>
      </w:r>
      <w:r w:rsidRPr="00AD35B6">
        <w:t xml:space="preserve"> в собственность Товар, являющийся предметом настоящего </w:t>
      </w:r>
      <w:r w:rsidR="003B06FA" w:rsidRPr="00AD35B6">
        <w:t>контракта</w:t>
      </w:r>
      <w:r w:rsidRPr="00AD35B6">
        <w:t xml:space="preserve"> согласно разделу 1 настоящего </w:t>
      </w:r>
      <w:r w:rsidR="003B06FA" w:rsidRPr="00AD35B6">
        <w:t>контракта</w:t>
      </w:r>
      <w:r w:rsidRPr="00AD35B6">
        <w:t>;</w:t>
      </w:r>
    </w:p>
    <w:p w14:paraId="63572B3F" w14:textId="77777777" w:rsidR="007E69A2" w:rsidRPr="00AD35B6" w:rsidRDefault="007E69A2" w:rsidP="007E69A2">
      <w:pPr>
        <w:ind w:firstLine="540"/>
        <w:jc w:val="both"/>
      </w:pPr>
      <w:r w:rsidRPr="00AD35B6">
        <w:t xml:space="preserve">4.1.2. передать Товар в срок, предусмотренный </w:t>
      </w:r>
      <w:r w:rsidR="00F57A56" w:rsidRPr="00AD35B6">
        <w:t>пунктом 3</w:t>
      </w:r>
      <w:r w:rsidRPr="00AD35B6">
        <w:t xml:space="preserve"> настояще</w:t>
      </w:r>
      <w:r w:rsidR="00F57A56" w:rsidRPr="00AD35B6">
        <w:t>го</w:t>
      </w:r>
      <w:r w:rsidRPr="00AD35B6">
        <w:t xml:space="preserve"> </w:t>
      </w:r>
      <w:r w:rsidR="003B06FA" w:rsidRPr="00AD35B6">
        <w:t>контракт</w:t>
      </w:r>
      <w:r w:rsidR="00F57A56" w:rsidRPr="00AD35B6">
        <w:t>а</w:t>
      </w:r>
      <w:r w:rsidRPr="00AD35B6">
        <w:t>;</w:t>
      </w:r>
    </w:p>
    <w:p w14:paraId="63572B40" w14:textId="77777777" w:rsidR="007E69A2" w:rsidRPr="00AD35B6" w:rsidRDefault="007E69A2" w:rsidP="007E69A2">
      <w:pPr>
        <w:ind w:firstLine="540"/>
        <w:jc w:val="both"/>
      </w:pPr>
      <w:r w:rsidRPr="00AD35B6">
        <w:t>4.1.3. передать Товар надлежащего качества;</w:t>
      </w:r>
    </w:p>
    <w:p w14:paraId="63572B41" w14:textId="77777777" w:rsidR="007E69A2" w:rsidRPr="00AD35B6" w:rsidRDefault="00363853" w:rsidP="00363853">
      <w:pPr>
        <w:tabs>
          <w:tab w:val="center" w:pos="4677"/>
          <w:tab w:val="left" w:pos="6161"/>
        </w:tabs>
        <w:jc w:val="both"/>
      </w:pPr>
      <w:r w:rsidRPr="00AD35B6">
        <w:tab/>
        <w:t xml:space="preserve">         </w:t>
      </w:r>
      <w:r w:rsidR="007E69A2" w:rsidRPr="00AD35B6">
        <w:t xml:space="preserve">4.1.4. передать Товар в таре и упаковке, </w:t>
      </w:r>
      <w:r w:rsidRPr="00AD35B6">
        <w:t>обеспечивающей полную сохранность продукции при хранении и транспортировке автотранспортом</w:t>
      </w:r>
      <w:r w:rsidR="007E69A2" w:rsidRPr="00AD35B6">
        <w:t>;</w:t>
      </w:r>
    </w:p>
    <w:p w14:paraId="63572B42" w14:textId="77777777" w:rsidR="007E69A2" w:rsidRPr="00AD35B6" w:rsidRDefault="007E69A2" w:rsidP="007E69A2">
      <w:pPr>
        <w:ind w:firstLine="540"/>
        <w:jc w:val="both"/>
      </w:pPr>
      <w:r w:rsidRPr="00AD35B6">
        <w:t xml:space="preserve">4.1.5. передать Товар по ценам, соответствующим Приложению №1 к настоящему </w:t>
      </w:r>
      <w:r w:rsidR="003B06FA" w:rsidRPr="00AD35B6">
        <w:t>конт</w:t>
      </w:r>
      <w:r w:rsidR="00B92289">
        <w:t>р</w:t>
      </w:r>
      <w:r w:rsidR="003B06FA" w:rsidRPr="00AD35B6">
        <w:t>акт</w:t>
      </w:r>
      <w:r w:rsidRPr="00AD35B6">
        <w:t>у, в соответствии с указанн</w:t>
      </w:r>
      <w:r w:rsidR="00FA4339" w:rsidRPr="00AD35B6">
        <w:t xml:space="preserve">ой в </w:t>
      </w:r>
      <w:r w:rsidR="006E71B4" w:rsidRPr="00AD35B6">
        <w:t>письменной з</w:t>
      </w:r>
      <w:r w:rsidR="00FA4339" w:rsidRPr="00AD35B6">
        <w:t>аявке номенклатурой;</w:t>
      </w:r>
    </w:p>
    <w:p w14:paraId="63572B43" w14:textId="77777777" w:rsidR="007E69A2" w:rsidRPr="00AD35B6" w:rsidRDefault="007E69A2" w:rsidP="007E69A2">
      <w:pPr>
        <w:ind w:left="540"/>
        <w:jc w:val="both"/>
      </w:pPr>
      <w:r w:rsidRPr="00AD35B6">
        <w:t xml:space="preserve">4.2. </w:t>
      </w:r>
      <w:r w:rsidR="00AD35B6" w:rsidRPr="00AD35B6">
        <w:t>Заказчик</w:t>
      </w:r>
      <w:r w:rsidRPr="00AD35B6">
        <w:t xml:space="preserve"> обязан:</w:t>
      </w:r>
    </w:p>
    <w:p w14:paraId="63572B44" w14:textId="77777777" w:rsidR="007E69A2" w:rsidRPr="00AD35B6" w:rsidRDefault="007E69A2" w:rsidP="007E69A2">
      <w:pPr>
        <w:ind w:firstLine="540"/>
        <w:jc w:val="both"/>
      </w:pPr>
      <w:r w:rsidRPr="00AD35B6">
        <w:t xml:space="preserve">4.2.1. принять и оплатить Товар согласно условиям настоящего </w:t>
      </w:r>
      <w:r w:rsidR="003B06FA" w:rsidRPr="00AD35B6">
        <w:t>контракт</w:t>
      </w:r>
      <w:r w:rsidRPr="00AD35B6">
        <w:t>а при отсутствии замечаний к качеству, количеству и ассортименту Товара.</w:t>
      </w:r>
    </w:p>
    <w:p w14:paraId="63572B45" w14:textId="77777777" w:rsidR="007E69A2" w:rsidRPr="00AD35B6" w:rsidRDefault="007E69A2" w:rsidP="007E69A2">
      <w:pPr>
        <w:ind w:left="540"/>
        <w:jc w:val="both"/>
      </w:pPr>
      <w:r w:rsidRPr="00AD35B6">
        <w:t xml:space="preserve">4.3. </w:t>
      </w:r>
      <w:r w:rsidR="00AD35B6" w:rsidRPr="00AD35B6">
        <w:t>Заказчик</w:t>
      </w:r>
      <w:r w:rsidRPr="00AD35B6">
        <w:t xml:space="preserve"> вправе:</w:t>
      </w:r>
    </w:p>
    <w:p w14:paraId="63572B46" w14:textId="77777777" w:rsidR="007E69A2" w:rsidRPr="00AD35B6" w:rsidRDefault="007E69A2" w:rsidP="007E69A2">
      <w:pPr>
        <w:ind w:firstLine="540"/>
        <w:jc w:val="both"/>
      </w:pPr>
      <w:r w:rsidRPr="00AD35B6">
        <w:t xml:space="preserve">4.3.1. </w:t>
      </w:r>
      <w:r w:rsidR="00ED6B71" w:rsidRPr="00AD35B6">
        <w:t>в</w:t>
      </w:r>
      <w:r w:rsidRPr="00AD35B6">
        <w:t xml:space="preserve"> случае поставки Товара ненадлежащего качества предъявить Поставщику требования:</w:t>
      </w:r>
    </w:p>
    <w:p w14:paraId="63572B47" w14:textId="77777777" w:rsidR="007E69A2" w:rsidRPr="00AD35B6" w:rsidRDefault="007E69A2" w:rsidP="007E69A2">
      <w:pPr>
        <w:ind w:firstLine="540"/>
        <w:jc w:val="both"/>
      </w:pPr>
      <w:r w:rsidRPr="00AD35B6">
        <w:t>–</w:t>
      </w:r>
      <w:r w:rsidRPr="00AD35B6">
        <w:tab/>
        <w:t>замены некачественного Товара;</w:t>
      </w:r>
    </w:p>
    <w:p w14:paraId="63572B48" w14:textId="77777777" w:rsidR="007E69A2" w:rsidRPr="00AD35B6" w:rsidRDefault="007E69A2" w:rsidP="007E69A2">
      <w:pPr>
        <w:ind w:firstLine="540"/>
        <w:jc w:val="both"/>
      </w:pPr>
      <w:r w:rsidRPr="00AD35B6">
        <w:t>–</w:t>
      </w:r>
      <w:r w:rsidRPr="00AD35B6">
        <w:tab/>
        <w:t>соразмерного уменьшения покупной цены;</w:t>
      </w:r>
    </w:p>
    <w:p w14:paraId="63572B49" w14:textId="77777777" w:rsidR="007E69A2" w:rsidRPr="00AD35B6" w:rsidRDefault="007E69A2" w:rsidP="007E69A2">
      <w:pPr>
        <w:ind w:firstLine="540"/>
        <w:jc w:val="both"/>
      </w:pPr>
      <w:r w:rsidRPr="00AD35B6">
        <w:t>–</w:t>
      </w:r>
      <w:r w:rsidRPr="00AD35B6">
        <w:tab/>
        <w:t>безвозмездного устранения недостатков Товара в разумный срок;</w:t>
      </w:r>
    </w:p>
    <w:p w14:paraId="63572B4A" w14:textId="77777777" w:rsidR="007E69A2" w:rsidRPr="00AD35B6" w:rsidRDefault="007E69A2" w:rsidP="007E69A2">
      <w:pPr>
        <w:ind w:firstLine="540"/>
        <w:jc w:val="both"/>
      </w:pPr>
      <w:r w:rsidRPr="00AD35B6">
        <w:t>–</w:t>
      </w:r>
      <w:r w:rsidRPr="00AD35B6">
        <w:tab/>
        <w:t>осуществить возврат Товара ненадлежащего качества;</w:t>
      </w:r>
    </w:p>
    <w:p w14:paraId="63572B4B" w14:textId="77777777" w:rsidR="007E69A2" w:rsidRPr="00AD35B6" w:rsidRDefault="007E69A2" w:rsidP="007E69A2">
      <w:pPr>
        <w:ind w:firstLine="540"/>
        <w:jc w:val="both"/>
      </w:pPr>
      <w:r w:rsidRPr="00AD35B6">
        <w:t>–</w:t>
      </w:r>
      <w:r w:rsidRPr="00AD35B6">
        <w:tab/>
        <w:t>возмещения своих расходов на устранение недостатков Товара;</w:t>
      </w:r>
    </w:p>
    <w:p w14:paraId="63572B4C" w14:textId="77777777" w:rsidR="007E69A2" w:rsidRPr="00AD35B6" w:rsidRDefault="007E69A2" w:rsidP="007E69A2">
      <w:pPr>
        <w:ind w:firstLine="540"/>
        <w:jc w:val="both"/>
      </w:pPr>
      <w:r w:rsidRPr="00AD35B6">
        <w:t>–</w:t>
      </w:r>
      <w:r w:rsidRPr="00AD35B6">
        <w:tab/>
        <w:t>возврата уплаченных денежных средств.</w:t>
      </w:r>
    </w:p>
    <w:p w14:paraId="63572B4D" w14:textId="77777777" w:rsidR="007E69A2" w:rsidRPr="00AD35B6" w:rsidRDefault="007E69A2" w:rsidP="007E69A2">
      <w:pPr>
        <w:ind w:firstLine="540"/>
        <w:jc w:val="both"/>
      </w:pPr>
      <w:r w:rsidRPr="00AD35B6">
        <w:t xml:space="preserve">4.3.2. В случае поставки Товара, не указанного </w:t>
      </w:r>
      <w:r w:rsidR="006D7793" w:rsidRPr="00AD35B6">
        <w:t>Приложении №1 к настоящему контракту</w:t>
      </w:r>
      <w:r w:rsidR="006D7793">
        <w:t xml:space="preserve"> </w:t>
      </w:r>
      <w:r w:rsidRPr="00AD35B6">
        <w:t>или по ценам, отличающимся от цен, указанных в</w:t>
      </w:r>
      <w:r w:rsidR="006D7793">
        <w:t xml:space="preserve"> </w:t>
      </w:r>
      <w:r w:rsidR="006D7793" w:rsidRPr="00AD35B6">
        <w:t>Приложении №1 к настоящему контракту</w:t>
      </w:r>
      <w:r w:rsidRPr="00AD35B6">
        <w:t xml:space="preserve">, </w:t>
      </w:r>
      <w:r w:rsidR="00AD35B6" w:rsidRPr="00AD35B6">
        <w:t>Заказчик</w:t>
      </w:r>
      <w:r w:rsidRPr="00AD35B6">
        <w:t xml:space="preserve"> </w:t>
      </w:r>
      <w:r w:rsidR="00644E08" w:rsidRPr="00AD35B6">
        <w:t xml:space="preserve"> </w:t>
      </w:r>
      <w:r w:rsidRPr="00AD35B6">
        <w:t>не принима</w:t>
      </w:r>
      <w:r w:rsidR="00644E08" w:rsidRPr="00AD35B6">
        <w:t>ет</w:t>
      </w:r>
      <w:r w:rsidRPr="00AD35B6">
        <w:t xml:space="preserve"> такой Товар и возвра</w:t>
      </w:r>
      <w:r w:rsidR="00644E08" w:rsidRPr="00AD35B6">
        <w:t>щает</w:t>
      </w:r>
      <w:r w:rsidRPr="00AD35B6">
        <w:t xml:space="preserve"> его Поставщику без осуществления оплаты</w:t>
      </w:r>
      <w:r w:rsidR="00644E08" w:rsidRPr="00AD35B6">
        <w:t>.</w:t>
      </w:r>
    </w:p>
    <w:p w14:paraId="63572B4E" w14:textId="77777777" w:rsidR="007E69A2" w:rsidRPr="00AD35B6" w:rsidRDefault="007E69A2" w:rsidP="007E69A2">
      <w:pPr>
        <w:ind w:firstLine="540"/>
        <w:jc w:val="both"/>
      </w:pPr>
      <w:r w:rsidRPr="00AD35B6">
        <w:t xml:space="preserve">4.4. Стороны назначают ответственных лиц, на которых возлагается обязанность по согласованию действий в рамках настоящего </w:t>
      </w:r>
      <w:r w:rsidR="003B06FA" w:rsidRPr="00AD35B6">
        <w:t>контракт</w:t>
      </w:r>
      <w:r w:rsidRPr="00AD35B6">
        <w:t>а:</w:t>
      </w:r>
    </w:p>
    <w:p w14:paraId="63572B4F" w14:textId="77777777" w:rsidR="007E69A2" w:rsidRPr="00AD35B6" w:rsidRDefault="007E69A2" w:rsidP="007E69A2">
      <w:pPr>
        <w:ind w:firstLine="540"/>
        <w:jc w:val="both"/>
      </w:pPr>
      <w:r w:rsidRPr="00AD35B6">
        <w:t>–</w:t>
      </w:r>
      <w:r w:rsidRPr="00AD35B6">
        <w:tab/>
        <w:t>со Стороны Поставщика ответственным лицом является</w:t>
      </w:r>
      <w:r w:rsidR="00911AAE" w:rsidRPr="00AD35B6">
        <w:t>______________________</w:t>
      </w:r>
      <w:r w:rsidRPr="00AD35B6">
        <w:t>.</w:t>
      </w:r>
    </w:p>
    <w:p w14:paraId="63572B50" w14:textId="44FD979F" w:rsidR="007E69A2" w:rsidRPr="00AD35B6" w:rsidRDefault="007E69A2" w:rsidP="007E69A2">
      <w:pPr>
        <w:pStyle w:val="4"/>
        <w:spacing w:before="0" w:beforeAutospacing="0" w:after="0" w:afterAutospacing="0"/>
        <w:ind w:firstLine="540"/>
        <w:jc w:val="both"/>
        <w:rPr>
          <w:rFonts w:ascii="Times New Roman" w:hAnsi="Times New Roman" w:cs="Times New Roman"/>
          <w:b w:val="0"/>
          <w:color w:val="000000"/>
        </w:rPr>
      </w:pPr>
      <w:r w:rsidRPr="00AD35B6">
        <w:rPr>
          <w:rFonts w:ascii="Times New Roman" w:hAnsi="Times New Roman" w:cs="Times New Roman"/>
          <w:b w:val="0"/>
        </w:rPr>
        <w:t>–</w:t>
      </w:r>
      <w:r w:rsidRPr="00AD35B6">
        <w:rPr>
          <w:rFonts w:ascii="Times New Roman" w:hAnsi="Times New Roman" w:cs="Times New Roman"/>
          <w:b w:val="0"/>
        </w:rPr>
        <w:tab/>
        <w:t xml:space="preserve">со Стороны </w:t>
      </w:r>
      <w:r w:rsidR="00AD35B6" w:rsidRPr="00AD35B6">
        <w:rPr>
          <w:rFonts w:ascii="Times New Roman" w:hAnsi="Times New Roman" w:cs="Times New Roman"/>
          <w:b w:val="0"/>
        </w:rPr>
        <w:t>Заказчика</w:t>
      </w:r>
      <w:r w:rsidRPr="00AD35B6">
        <w:rPr>
          <w:rFonts w:ascii="Times New Roman" w:hAnsi="Times New Roman" w:cs="Times New Roman"/>
          <w:b w:val="0"/>
        </w:rPr>
        <w:t xml:space="preserve"> ответственными лицом является</w:t>
      </w:r>
      <w:r w:rsidR="004323A5" w:rsidRPr="00AD35B6">
        <w:rPr>
          <w:rFonts w:ascii="Times New Roman" w:hAnsi="Times New Roman" w:cs="Times New Roman"/>
          <w:b w:val="0"/>
        </w:rPr>
        <w:t xml:space="preserve"> </w:t>
      </w:r>
      <w:r w:rsidR="00744C33">
        <w:rPr>
          <w:rFonts w:ascii="Times New Roman" w:hAnsi="Times New Roman" w:cs="Times New Roman"/>
          <w:b w:val="0"/>
        </w:rPr>
        <w:t>_______________________.</w:t>
      </w:r>
    </w:p>
    <w:p w14:paraId="63572B51" w14:textId="77777777" w:rsidR="00BA6849" w:rsidRPr="00AD35B6" w:rsidRDefault="00BA6849" w:rsidP="007E69A2">
      <w:pPr>
        <w:pStyle w:val="4"/>
        <w:spacing w:before="0" w:beforeAutospacing="0" w:after="0" w:afterAutospacing="0"/>
        <w:ind w:firstLine="540"/>
        <w:jc w:val="both"/>
        <w:rPr>
          <w:rFonts w:ascii="Times New Roman" w:hAnsi="Times New Roman" w:cs="Times New Roman"/>
          <w:b w:val="0"/>
          <w:color w:val="000000"/>
        </w:rPr>
      </w:pPr>
    </w:p>
    <w:p w14:paraId="63572B52" w14:textId="77777777" w:rsidR="007E69A2" w:rsidRPr="00AD35B6" w:rsidRDefault="007E69A2" w:rsidP="007E69A2">
      <w:pPr>
        <w:jc w:val="center"/>
        <w:rPr>
          <w:b/>
        </w:rPr>
      </w:pPr>
      <w:r w:rsidRPr="00AD35B6">
        <w:rPr>
          <w:b/>
        </w:rPr>
        <w:t>5. Гарантии качества Товара</w:t>
      </w:r>
    </w:p>
    <w:p w14:paraId="63572B53" w14:textId="77777777" w:rsidR="00F96A09" w:rsidRPr="00AD35B6" w:rsidRDefault="007E69A2" w:rsidP="007E69A2">
      <w:pPr>
        <w:ind w:firstLine="540"/>
        <w:jc w:val="both"/>
      </w:pPr>
      <w:r w:rsidRPr="00AD35B6">
        <w:t xml:space="preserve">5.1. </w:t>
      </w:r>
      <w:r w:rsidR="00F96A09" w:rsidRPr="00AD35B6">
        <w:t xml:space="preserve">Поставщик предоставляет гарантию качества и безопасности (далее – качество) поставляемого </w:t>
      </w:r>
      <w:r w:rsidR="00AD35B6" w:rsidRPr="00AD35B6">
        <w:t>Заказчику</w:t>
      </w:r>
      <w:r w:rsidR="00F96A09" w:rsidRPr="00AD35B6">
        <w:t xml:space="preserve"> Товара согласно гарантийному сроку, указанному заводом-изготовителем, но не менее 12 (двенадцати) месяцев, с момента поставки продукции</w:t>
      </w:r>
      <w:r w:rsidR="00F77936" w:rsidRPr="00AD35B6">
        <w:t>.</w:t>
      </w:r>
    </w:p>
    <w:p w14:paraId="63572B54" w14:textId="77777777" w:rsidR="00F96A09" w:rsidRPr="00AD35B6" w:rsidRDefault="00F96A09" w:rsidP="007E69A2">
      <w:pPr>
        <w:ind w:firstLine="540"/>
        <w:jc w:val="both"/>
      </w:pPr>
      <w:r w:rsidRPr="00AD35B6">
        <w:t>Качество Товара должно соответствовать ГОСТу</w:t>
      </w:r>
      <w:r w:rsidR="000B4C89" w:rsidRPr="00AD35B6">
        <w:t xml:space="preserve">, </w:t>
      </w:r>
      <w:r w:rsidRPr="00AD35B6">
        <w:t xml:space="preserve"> </w:t>
      </w:r>
      <w:r w:rsidR="000B4C89" w:rsidRPr="00AD35B6">
        <w:rPr>
          <w:bCs/>
          <w:color w:val="000000"/>
        </w:rPr>
        <w:t>требованиям иных нормативных документов</w:t>
      </w:r>
      <w:r w:rsidR="000B4C89" w:rsidRPr="00AD35B6">
        <w:t xml:space="preserve"> </w:t>
      </w:r>
      <w:r w:rsidRPr="00AD35B6">
        <w:t xml:space="preserve">и подтверждаться Сертификатом соответствия, который передается Поставщиком </w:t>
      </w:r>
      <w:r w:rsidR="00AD35B6" w:rsidRPr="00AD35B6">
        <w:t>Заказчику</w:t>
      </w:r>
      <w:r w:rsidRPr="00AD35B6">
        <w:t xml:space="preserve"> при приеме-передаче Товара.</w:t>
      </w:r>
    </w:p>
    <w:p w14:paraId="63572B55" w14:textId="77777777" w:rsidR="000B4C89" w:rsidRPr="00AD35B6" w:rsidRDefault="007E69A2" w:rsidP="000B4C89">
      <w:pPr>
        <w:ind w:firstLine="567"/>
        <w:jc w:val="both"/>
        <w:rPr>
          <w:bCs/>
          <w:color w:val="000000"/>
        </w:rPr>
      </w:pPr>
      <w:r w:rsidRPr="00AD35B6">
        <w:t xml:space="preserve">5.2. </w:t>
      </w:r>
      <w:r w:rsidR="000B4C89" w:rsidRPr="00AD35B6">
        <w:rPr>
          <w:bCs/>
          <w:color w:val="000000"/>
        </w:rPr>
        <w:t>На момент поставки продукция должна иметь действующий сертификат соответствия. Наличие сертификата (паспорта и т.д.) не освобождает Поставщика от ответственности за поставку продукции ненадлежащего качества.</w:t>
      </w:r>
    </w:p>
    <w:p w14:paraId="63572B56" w14:textId="77777777" w:rsidR="007E69A2" w:rsidRPr="00AD35B6" w:rsidRDefault="000B4C89" w:rsidP="007E69A2">
      <w:pPr>
        <w:ind w:firstLine="540"/>
        <w:jc w:val="both"/>
      </w:pPr>
      <w:r w:rsidRPr="00AD35B6">
        <w:t xml:space="preserve">5.3. </w:t>
      </w:r>
      <w:r w:rsidR="007E69A2" w:rsidRPr="00AD35B6">
        <w:t xml:space="preserve">В случае если претензии </w:t>
      </w:r>
      <w:r w:rsidR="00AD35B6" w:rsidRPr="00AD35B6">
        <w:t>Заказчика</w:t>
      </w:r>
      <w:r w:rsidR="007E69A2" w:rsidRPr="00AD35B6">
        <w:t xml:space="preserve"> к качеству поставленного Товара предъявлены в течение гарантийного срока, Поставщик в срок не позднее 7 (семи) календарных дней</w:t>
      </w:r>
      <w:r w:rsidR="00ED6B71" w:rsidRPr="00AD35B6">
        <w:t xml:space="preserve"> с ее получения</w:t>
      </w:r>
      <w:r w:rsidR="007E69A2" w:rsidRPr="00AD35B6">
        <w:t xml:space="preserve"> производит замену некачественного Товара.</w:t>
      </w:r>
    </w:p>
    <w:p w14:paraId="63572B57" w14:textId="77777777" w:rsidR="007E69A2" w:rsidRPr="00AD35B6" w:rsidRDefault="007E69A2" w:rsidP="007E69A2">
      <w:pPr>
        <w:ind w:firstLine="540"/>
        <w:jc w:val="both"/>
      </w:pPr>
      <w:r w:rsidRPr="00AD35B6">
        <w:t>5.</w:t>
      </w:r>
      <w:r w:rsidR="000B4C89" w:rsidRPr="00AD35B6">
        <w:t>4</w:t>
      </w:r>
      <w:r w:rsidRPr="00AD35B6">
        <w:t>. Поставщик не несет ответственности перед Покупателем, в случае, если ухудшение качества Товара произошло в результате его неправильного хранения или использования, что должно быть подтверждено Актом независимой экспертизы.</w:t>
      </w:r>
    </w:p>
    <w:p w14:paraId="63572B58" w14:textId="77777777" w:rsidR="00BA6849" w:rsidRDefault="00BA6849" w:rsidP="007E69A2">
      <w:pPr>
        <w:ind w:firstLine="540"/>
        <w:jc w:val="both"/>
      </w:pPr>
    </w:p>
    <w:p w14:paraId="19111279" w14:textId="77777777" w:rsidR="003F2200" w:rsidRDefault="003F2200" w:rsidP="007E69A2">
      <w:pPr>
        <w:ind w:firstLine="540"/>
        <w:jc w:val="both"/>
      </w:pPr>
    </w:p>
    <w:p w14:paraId="3EFE6FC4" w14:textId="77777777" w:rsidR="003F2200" w:rsidRDefault="003F2200" w:rsidP="007E69A2">
      <w:pPr>
        <w:ind w:firstLine="540"/>
        <w:jc w:val="both"/>
      </w:pPr>
    </w:p>
    <w:p w14:paraId="4FAE7CE9" w14:textId="77777777" w:rsidR="00744C33" w:rsidRPr="00AD35B6" w:rsidRDefault="00744C33" w:rsidP="007E69A2">
      <w:pPr>
        <w:ind w:firstLine="540"/>
        <w:jc w:val="both"/>
      </w:pPr>
    </w:p>
    <w:p w14:paraId="63572B59" w14:textId="77777777" w:rsidR="00125DE1" w:rsidRPr="00AD35B6" w:rsidRDefault="007E69A2" w:rsidP="007E69A2">
      <w:pPr>
        <w:jc w:val="center"/>
        <w:rPr>
          <w:b/>
        </w:rPr>
      </w:pPr>
      <w:r w:rsidRPr="00AD35B6">
        <w:rPr>
          <w:b/>
        </w:rPr>
        <w:lastRenderedPageBreak/>
        <w:t>6. Ответственность Сторон</w:t>
      </w:r>
    </w:p>
    <w:p w14:paraId="63572B5A" w14:textId="77777777" w:rsidR="00125DE1" w:rsidRDefault="00125DE1" w:rsidP="00125DE1">
      <w:pPr>
        <w:autoSpaceDE w:val="0"/>
        <w:autoSpaceDN w:val="0"/>
        <w:adjustRightInd w:val="0"/>
        <w:ind w:firstLine="540"/>
        <w:jc w:val="both"/>
      </w:pPr>
      <w:r>
        <w:t>6.1.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настоящего Контракта.</w:t>
      </w:r>
    </w:p>
    <w:p w14:paraId="63572B5B" w14:textId="77777777" w:rsidR="00125DE1" w:rsidRDefault="00125DE1" w:rsidP="00125DE1">
      <w:pPr>
        <w:autoSpaceDE w:val="0"/>
        <w:autoSpaceDN w:val="0"/>
        <w:adjustRightInd w:val="0"/>
        <w:ind w:firstLine="540"/>
        <w:jc w:val="both"/>
      </w:pPr>
      <w:r>
        <w:t xml:space="preserve">6.2. В случае неисполнения </w:t>
      </w:r>
      <w:r w:rsidR="008919A2">
        <w:t>Поставщиком</w:t>
      </w:r>
      <w:r>
        <w:t xml:space="preserve"> условий </w:t>
      </w:r>
      <w:r w:rsidR="008919A2">
        <w:t>контракта или сроков поставки Товара</w:t>
      </w:r>
      <w:r>
        <w:t xml:space="preserve"> Заказчик вправе обратиться в суд с требованием о расторжении настоящего Контракта.</w:t>
      </w:r>
    </w:p>
    <w:p w14:paraId="63572B5C" w14:textId="77777777" w:rsidR="00125DE1" w:rsidRDefault="00125DE1" w:rsidP="00125DE1">
      <w:pPr>
        <w:autoSpaceDE w:val="0"/>
        <w:autoSpaceDN w:val="0"/>
        <w:adjustRightInd w:val="0"/>
        <w:ind w:firstLine="540"/>
        <w:jc w:val="both"/>
      </w:pPr>
      <w:r>
        <w:t>6.3.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 в части непокрытой неустойкой.</w:t>
      </w:r>
    </w:p>
    <w:p w14:paraId="63572B5D" w14:textId="77777777" w:rsidR="00125DE1" w:rsidRDefault="00125DE1" w:rsidP="00125DE1">
      <w:pPr>
        <w:autoSpaceDE w:val="0"/>
        <w:autoSpaceDN w:val="0"/>
        <w:adjustRightInd w:val="0"/>
        <w:ind w:firstLine="540"/>
        <w:jc w:val="both"/>
      </w:pPr>
      <w:r>
        <w:t xml:space="preserve">6.4. В случае просрочки исполнения </w:t>
      </w:r>
      <w:r w:rsidR="008919A2">
        <w:t>Поставщиком</w:t>
      </w:r>
      <w:r>
        <w:t xml:space="preserve"> обязательств, предусмотренных настоящим Контрактом, </w:t>
      </w:r>
      <w:r w:rsidR="008919A2">
        <w:t>Поставщик</w:t>
      </w:r>
      <w:r>
        <w:t xml:space="preserve"> уплачивает Заказчику пени. Пеня начисляется за каждый день просрочки исполнения </w:t>
      </w:r>
      <w:r w:rsidR="008919A2">
        <w:t>Поставщиком</w:t>
      </w:r>
      <w:r>
        <w:t xml:space="preserve">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315E9B">
        <w:t>Поставщиком</w:t>
      </w:r>
      <w:r>
        <w:t>.</w:t>
      </w:r>
    </w:p>
    <w:p w14:paraId="63572B5E" w14:textId="77777777" w:rsidR="00125DE1" w:rsidRDefault="00125DE1" w:rsidP="00125DE1">
      <w:pPr>
        <w:autoSpaceDE w:val="0"/>
        <w:autoSpaceDN w:val="0"/>
        <w:adjustRightInd w:val="0"/>
        <w:ind w:firstLine="540"/>
        <w:jc w:val="both"/>
      </w:pPr>
      <w:r>
        <w:t xml:space="preserve">6.5. </w:t>
      </w:r>
      <w:proofErr w:type="gramStart"/>
      <w:r>
        <w:t xml:space="preserve">За каждый факт неисполнения или ненадлежащего исполнения </w:t>
      </w:r>
      <w:r w:rsidR="008919A2">
        <w:t>Поставщиком</w:t>
      </w:r>
      <w:r>
        <w:t xml:space="preserve">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r w:rsidRPr="007B0E87">
        <w:t>Правилами</w:t>
      </w:r>
      <w: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w:t>
      </w:r>
      <w:proofErr w:type="gramEnd"/>
      <w:r>
        <w:t xml:space="preserve">, </w:t>
      </w:r>
      <w:proofErr w:type="gramStart"/>
      <w:r>
        <w:t xml:space="preserve">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 № 1042 (далее - Правила),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равной 10%  начальной (максимальной) цены контракта, что составляет ________ (_________) рублей _________ копеек. </w:t>
      </w:r>
      <w:proofErr w:type="gramEnd"/>
    </w:p>
    <w:p w14:paraId="63572B5F" w14:textId="77777777" w:rsidR="00125DE1" w:rsidRDefault="00125DE1" w:rsidP="00125DE1">
      <w:pPr>
        <w:autoSpaceDE w:val="0"/>
        <w:autoSpaceDN w:val="0"/>
        <w:adjustRightInd w:val="0"/>
        <w:ind w:firstLine="540"/>
        <w:jc w:val="both"/>
      </w:pPr>
      <w:r>
        <w:t xml:space="preserve">6.6. </w:t>
      </w:r>
      <w:proofErr w:type="gramStart"/>
      <w:r>
        <w:t xml:space="preserve">За каждый факт неисполнения или ненадлежащего исполнения </w:t>
      </w:r>
      <w:r w:rsidR="007B0E87">
        <w:t>Поставщиком</w:t>
      </w:r>
      <w:r>
        <w:t xml:space="preserve"> обязательств, предусмотренных контрактом, заключенным по результатам определения поставщика (подрядчика, исполнителя) в соответствии с </w:t>
      </w:r>
      <w:r w:rsidRPr="007B0E87">
        <w:t>пунктом 1 части 1 статьи 30</w:t>
      </w:r>
      <w:r w:rsidR="007B0E87">
        <w:t xml:space="preserve"> Федерального закона</w:t>
      </w:r>
      <w:r w:rsidR="00315E9B">
        <w:t xml:space="preserve"> 05.04.2013 №</w:t>
      </w:r>
      <w:r w:rsidR="00315E9B" w:rsidRPr="00315E9B">
        <w:t xml:space="preserve"> 44-ФЗ</w:t>
      </w:r>
      <w:r w:rsidR="007B0E87">
        <w:t xml:space="preserve"> «</w:t>
      </w:r>
      <w:r>
        <w:t>О контрактной системе в сфере закупок товаров, работ, услуг для обеспечения государственных и муниципальных нужд</w:t>
      </w:r>
      <w:r w:rsidR="007B0E87">
        <w:t>»</w:t>
      </w:r>
      <w:r>
        <w:t xml:space="preserve"> (далее - Федеральный закон), за исключением просрочки исполнения обязательств (в том числе гарантийного обязательства), предусмотренных</w:t>
      </w:r>
      <w:proofErr w:type="gramEnd"/>
      <w:r>
        <w:t xml:space="preserve"> контрактом, размер штрафа устанавливается в виде фиксированной суммы равной 3%  цены контракта, что составляет</w:t>
      </w:r>
      <w:proofErr w:type="gramStart"/>
      <w:r>
        <w:t xml:space="preserve"> ________ (_________) </w:t>
      </w:r>
      <w:proofErr w:type="gramEnd"/>
      <w:r>
        <w:t xml:space="preserve">рублей _________ копеек. </w:t>
      </w:r>
    </w:p>
    <w:p w14:paraId="63572B60" w14:textId="77777777" w:rsidR="00125DE1" w:rsidRDefault="00125DE1" w:rsidP="00125DE1">
      <w:pPr>
        <w:autoSpaceDE w:val="0"/>
        <w:autoSpaceDN w:val="0"/>
        <w:adjustRightInd w:val="0"/>
        <w:ind w:firstLine="540"/>
        <w:jc w:val="both"/>
      </w:pPr>
      <w:r>
        <w:t xml:space="preserve">6.7. За каждый факт неисполнения или ненадлежащего исполнения </w:t>
      </w:r>
      <w:r w:rsidR="007B0E87">
        <w:t>Поставщиком</w:t>
      </w:r>
      <w:r>
        <w:t xml:space="preserve"> обязатель</w:t>
      </w:r>
      <w:r w:rsidR="007B0E87">
        <w:t>ства, предусмотренного Контрактом</w:t>
      </w:r>
      <w:r>
        <w:t xml:space="preserve">, которое не имеет стоимостного выражения, </w:t>
      </w:r>
      <w:r w:rsidR="007B0E87">
        <w:t>Поставщик</w:t>
      </w:r>
      <w:r>
        <w:t xml:space="preserve"> уплачивает Заказчику штраф. Размер штрафа устанавливается в виде фиксированной суммы, определяется в соответствии с </w:t>
      </w:r>
      <w:r w:rsidRPr="007B0E87">
        <w:t>Правилами</w:t>
      </w:r>
      <w:r>
        <w:t xml:space="preserve"> и равен 1000 (одна тысяча) рублей.</w:t>
      </w:r>
    </w:p>
    <w:p w14:paraId="63572B61" w14:textId="77777777" w:rsidR="00125DE1" w:rsidRDefault="00125DE1" w:rsidP="00125DE1">
      <w:pPr>
        <w:autoSpaceDE w:val="0"/>
        <w:autoSpaceDN w:val="0"/>
        <w:adjustRightInd w:val="0"/>
        <w:ind w:firstLine="540"/>
        <w:jc w:val="both"/>
      </w:pPr>
      <w:r>
        <w:t xml:space="preserve">6.8. В случае просрочки исполнения обязательств Заказчиком, предусмотренных настоящим Контрактом, </w:t>
      </w:r>
      <w:r w:rsidR="007B0E87">
        <w:t>Поставщик</w:t>
      </w:r>
      <w:r>
        <w:t xml:space="preserve"> вправе потребовать уплату пени в размере одной трехсотой действующей на дату уплаты пеней ключевой ставки Центрального банка </w:t>
      </w:r>
      <w:r>
        <w:lastRenderedPageBreak/>
        <w:t>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63572B62" w14:textId="77777777" w:rsidR="00125DE1" w:rsidRDefault="00125DE1" w:rsidP="00125DE1">
      <w:pPr>
        <w:autoSpaceDE w:val="0"/>
        <w:autoSpaceDN w:val="0"/>
        <w:adjustRightInd w:val="0"/>
        <w:ind w:firstLine="540"/>
        <w:jc w:val="both"/>
      </w:pPr>
      <w:r>
        <w:t xml:space="preserve">6.9.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007B0E87">
        <w:t>Поставщик</w:t>
      </w:r>
      <w:r>
        <w:t xml:space="preserve"> вправе потребовать уплату штрафа. Размер штрафа устанавливается в виде фиксированной суммы, определяется в соответствии с </w:t>
      </w:r>
      <w:r w:rsidRPr="007B0E87">
        <w:t>Правилами</w:t>
      </w:r>
      <w:r>
        <w:t xml:space="preserve"> и равен 1000 (одна тысяча) рублей.</w:t>
      </w:r>
    </w:p>
    <w:p w14:paraId="63572B63" w14:textId="77777777" w:rsidR="00125DE1" w:rsidRDefault="00125DE1" w:rsidP="00125DE1">
      <w:pPr>
        <w:autoSpaceDE w:val="0"/>
        <w:autoSpaceDN w:val="0"/>
        <w:adjustRightInd w:val="0"/>
        <w:ind w:firstLine="540"/>
        <w:jc w:val="both"/>
      </w:pPr>
      <w:r>
        <w:t>6.10. Применение неустойки (штрафа, пени) не освобождает Стороны от исполнения обязательств по настоящему Контракту.</w:t>
      </w:r>
    </w:p>
    <w:p w14:paraId="63572B64" w14:textId="77777777" w:rsidR="00125DE1" w:rsidRDefault="00125DE1" w:rsidP="00125DE1">
      <w:pPr>
        <w:autoSpaceDE w:val="0"/>
        <w:autoSpaceDN w:val="0"/>
        <w:adjustRightInd w:val="0"/>
        <w:ind w:firstLine="540"/>
        <w:jc w:val="both"/>
      </w:pPr>
      <w:r>
        <w:t xml:space="preserve">6.11. Общая сумма начисленной неустойки (штрафов, пени) за неисполнение или ненадлежащее исполнение </w:t>
      </w:r>
      <w:r w:rsidR="007B0E87">
        <w:t>Поставщиком</w:t>
      </w:r>
      <w:r>
        <w:t xml:space="preserve"> обязательств, предусмотренных Контрактом, не может превышать цену Контракта.</w:t>
      </w:r>
    </w:p>
    <w:p w14:paraId="63572B65" w14:textId="77777777" w:rsidR="00125DE1" w:rsidRDefault="00125DE1" w:rsidP="00125DE1">
      <w:pPr>
        <w:autoSpaceDE w:val="0"/>
        <w:autoSpaceDN w:val="0"/>
        <w:adjustRightInd w:val="0"/>
        <w:ind w:firstLine="540"/>
        <w:jc w:val="both"/>
      </w:pPr>
      <w:r>
        <w:t>6.12.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63572B66" w14:textId="77777777" w:rsidR="00125DE1" w:rsidRDefault="00125DE1" w:rsidP="00125DE1">
      <w:pPr>
        <w:autoSpaceDE w:val="0"/>
        <w:autoSpaceDN w:val="0"/>
        <w:adjustRightInd w:val="0"/>
        <w:ind w:firstLine="540"/>
        <w:jc w:val="both"/>
      </w:pPr>
      <w:r>
        <w:t xml:space="preserve">6.13. В случае просрочки со стороны </w:t>
      </w:r>
      <w:r w:rsidR="007B0E87">
        <w:t>Поставщика</w:t>
      </w:r>
      <w:r>
        <w:t xml:space="preserve"> исполнения настоящего Контракта на срок более чем один месяц, в том числе по отдельным этапам оказания услуг, Заказчик имеет право обратиться к </w:t>
      </w:r>
      <w:r w:rsidR="007B0E87">
        <w:t>Поставщику</w:t>
      </w:r>
      <w:r>
        <w:t xml:space="preserve"> с предложением о расторжении Контракта, уплате штрафных санкций, а при несогласии </w:t>
      </w:r>
      <w:r w:rsidR="007B0E87">
        <w:t>Поставщика</w:t>
      </w:r>
      <w:r>
        <w:t xml:space="preserve"> - обратиться в суд с соответствующим иском.</w:t>
      </w:r>
    </w:p>
    <w:p w14:paraId="63572B67" w14:textId="77777777" w:rsidR="00125DE1" w:rsidRDefault="00125DE1" w:rsidP="00125DE1">
      <w:pPr>
        <w:autoSpaceDE w:val="0"/>
        <w:autoSpaceDN w:val="0"/>
        <w:adjustRightInd w:val="0"/>
        <w:ind w:firstLine="540"/>
        <w:jc w:val="both"/>
      </w:pPr>
      <w:r>
        <w:t>6.14.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63572B68" w14:textId="77777777" w:rsidR="00125DE1" w:rsidRPr="00AD35B6" w:rsidRDefault="00125DE1" w:rsidP="00125DE1">
      <w:pPr>
        <w:ind w:firstLine="567"/>
        <w:jc w:val="both"/>
        <w:outlineLvl w:val="1"/>
      </w:pPr>
      <w:r w:rsidRPr="00AD35B6">
        <w:t>6.</w:t>
      </w:r>
      <w:r>
        <w:t>15</w:t>
      </w:r>
      <w:r w:rsidRPr="00AD35B6">
        <w:t xml:space="preserve">. Заказчик вправе самостоятельно удерживать неустойку, указанную в п. </w:t>
      </w:r>
      <w:r>
        <w:t>6.5-6.7</w:t>
      </w:r>
      <w:r w:rsidRPr="00AD35B6">
        <w:t xml:space="preserve"> настоящего Контракта, из цены Контракта при осуществлении оплаты поставленного Товара.</w:t>
      </w:r>
    </w:p>
    <w:p w14:paraId="63572B69" w14:textId="77777777" w:rsidR="00BF51CC" w:rsidRPr="00AD35B6" w:rsidRDefault="00BF51CC" w:rsidP="007E69A2">
      <w:pPr>
        <w:jc w:val="center"/>
        <w:rPr>
          <w:b/>
        </w:rPr>
      </w:pPr>
    </w:p>
    <w:p w14:paraId="63572B6A" w14:textId="77777777" w:rsidR="007E69A2" w:rsidRPr="00AD35B6" w:rsidRDefault="007E69A2" w:rsidP="007E69A2">
      <w:pPr>
        <w:jc w:val="center"/>
        <w:rPr>
          <w:b/>
        </w:rPr>
      </w:pPr>
      <w:r w:rsidRPr="00AD35B6">
        <w:rPr>
          <w:b/>
        </w:rPr>
        <w:t>7. Обстоятельства непреодолимой силы (форс-мажор)</w:t>
      </w:r>
    </w:p>
    <w:p w14:paraId="63572B6B" w14:textId="77777777" w:rsidR="007E69A2" w:rsidRPr="00AD35B6" w:rsidRDefault="007E69A2" w:rsidP="007E69A2">
      <w:pPr>
        <w:ind w:firstLine="540"/>
        <w:jc w:val="both"/>
      </w:pPr>
      <w:r w:rsidRPr="00AD35B6">
        <w:t xml:space="preserve">7.1. Стороны освобождаются от ответственности за частичное или полное неисполнение обязательств по настоящему </w:t>
      </w:r>
      <w:r w:rsidR="003B06FA" w:rsidRPr="00AD35B6">
        <w:t>контракт</w:t>
      </w:r>
      <w:r w:rsidRPr="00AD35B6">
        <w:t xml:space="preserve">у, если ненадлежащее исполнение Сторонами обязанностей вызвано непреодолимой силой, т.е. чрезвычайными силами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настоящему </w:t>
      </w:r>
      <w:r w:rsidR="003B06FA" w:rsidRPr="00AD35B6">
        <w:t>контракт</w:t>
      </w:r>
      <w:r w:rsidRPr="00AD35B6">
        <w:t>у.</w:t>
      </w:r>
    </w:p>
    <w:p w14:paraId="63572B6C" w14:textId="77777777" w:rsidR="007E69A2" w:rsidRPr="00AD35B6" w:rsidRDefault="007E69A2" w:rsidP="007E69A2">
      <w:pPr>
        <w:pStyle w:val="a3"/>
        <w:ind w:firstLine="540"/>
        <w:jc w:val="both"/>
        <w:rPr>
          <w:rFonts w:ascii="Times New Roman" w:hAnsi="Times New Roman"/>
          <w:sz w:val="24"/>
          <w:szCs w:val="24"/>
        </w:rPr>
      </w:pPr>
      <w:r w:rsidRPr="00AD35B6">
        <w:rPr>
          <w:rFonts w:ascii="Times New Roman" w:hAnsi="Times New Roman"/>
          <w:sz w:val="24"/>
          <w:szCs w:val="24"/>
        </w:rPr>
        <w:t xml:space="preserve">7.2. При наступлении обстоятельств непреодолимой силы (военные действия, забастовки, стихийные бедствия, эмбарго, эпидемии, землетрясения, наводнения, пожары, запретительные действия властей и т.д.) срок исполнения обязательств по настоящему </w:t>
      </w:r>
      <w:r w:rsidR="003B06FA" w:rsidRPr="00AD35B6">
        <w:rPr>
          <w:rFonts w:ascii="Times New Roman" w:hAnsi="Times New Roman"/>
          <w:sz w:val="24"/>
          <w:szCs w:val="24"/>
        </w:rPr>
        <w:t>контракт</w:t>
      </w:r>
      <w:r w:rsidRPr="00AD35B6">
        <w:rPr>
          <w:rFonts w:ascii="Times New Roman" w:hAnsi="Times New Roman"/>
          <w:sz w:val="24"/>
          <w:szCs w:val="24"/>
        </w:rPr>
        <w:t>у отодвигается сообразно времени действия таких обстоятельств.</w:t>
      </w:r>
    </w:p>
    <w:p w14:paraId="63572B6D" w14:textId="77777777" w:rsidR="007E69A2" w:rsidRPr="00AD35B6" w:rsidRDefault="007E69A2" w:rsidP="007E69A2">
      <w:pPr>
        <w:pStyle w:val="21"/>
        <w:spacing w:after="0" w:line="240" w:lineRule="auto"/>
        <w:ind w:firstLine="540"/>
        <w:jc w:val="both"/>
      </w:pPr>
      <w:r w:rsidRPr="00AD35B6">
        <w:t>7.3. Сторона, которая не в состоянии выполнить свои договорные обязательства, вследствие действия данных обстоятельств, незамедлительно информирует другую Сторону о начале и окончании обстоятельств непреодолимой силы, но в любом случае не позднее 2 (двух)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63572B6E" w14:textId="77777777" w:rsidR="007E69A2" w:rsidRPr="00AD35B6" w:rsidRDefault="007E69A2" w:rsidP="007E69A2">
      <w:pPr>
        <w:pStyle w:val="21"/>
        <w:spacing w:after="0" w:line="240" w:lineRule="auto"/>
        <w:ind w:firstLine="540"/>
        <w:jc w:val="both"/>
      </w:pPr>
      <w:r w:rsidRPr="00AD35B6">
        <w:t>7.4.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63572B6F" w14:textId="77777777" w:rsidR="007E69A2" w:rsidRPr="00AD35B6" w:rsidRDefault="007E69A2" w:rsidP="007E69A2">
      <w:pPr>
        <w:pStyle w:val="21"/>
        <w:spacing w:after="0" w:line="240" w:lineRule="auto"/>
        <w:ind w:firstLine="540"/>
        <w:jc w:val="both"/>
      </w:pPr>
      <w:r w:rsidRPr="00AD35B6">
        <w:lastRenderedPageBreak/>
        <w:t xml:space="preserve">7.5. Если указанные обстоятельства продолжаются более 2 (Двух) месяцев и не обнаруживают признаков прекращения, каждая Сторона имеет право на расторжение </w:t>
      </w:r>
      <w:r w:rsidR="003B06FA" w:rsidRPr="00AD35B6">
        <w:t>контракт</w:t>
      </w:r>
      <w:r w:rsidRPr="00AD35B6">
        <w:t xml:space="preserve">а путем направления другой Стороне письменного уведомления. В этом случае Стороны производят расчеты по настоящему </w:t>
      </w:r>
      <w:r w:rsidR="003B06FA" w:rsidRPr="00AD35B6">
        <w:t>контракту</w:t>
      </w:r>
      <w:r w:rsidRPr="00AD35B6">
        <w:t>. Расчеты производятся по состоянию на момент возникновения указанных обстоятельств.</w:t>
      </w:r>
    </w:p>
    <w:p w14:paraId="63572B70" w14:textId="77777777" w:rsidR="000B4C89" w:rsidRPr="00AD35B6" w:rsidRDefault="000B4C89" w:rsidP="007E69A2">
      <w:pPr>
        <w:pStyle w:val="21"/>
        <w:spacing w:after="0" w:line="240" w:lineRule="auto"/>
        <w:ind w:firstLine="540"/>
        <w:jc w:val="both"/>
      </w:pPr>
    </w:p>
    <w:p w14:paraId="63572B71" w14:textId="77777777" w:rsidR="007E69A2" w:rsidRPr="00AD35B6" w:rsidRDefault="007E69A2" w:rsidP="007E69A2">
      <w:pPr>
        <w:pStyle w:val="21"/>
        <w:spacing w:after="0" w:line="240" w:lineRule="auto"/>
        <w:jc w:val="center"/>
        <w:rPr>
          <w:b/>
          <w:bCs/>
        </w:rPr>
      </w:pPr>
      <w:r w:rsidRPr="00AD35B6">
        <w:rPr>
          <w:b/>
          <w:bCs/>
        </w:rPr>
        <w:t>8. Порядок разрешения споров</w:t>
      </w:r>
    </w:p>
    <w:p w14:paraId="63572B72" w14:textId="77777777" w:rsidR="007E69A2" w:rsidRPr="00AD35B6" w:rsidRDefault="007E69A2" w:rsidP="007E69A2">
      <w:pPr>
        <w:pStyle w:val="21"/>
        <w:spacing w:after="0" w:line="240" w:lineRule="auto"/>
        <w:ind w:firstLine="540"/>
        <w:jc w:val="both"/>
      </w:pPr>
      <w:r w:rsidRPr="00AD35B6">
        <w:t xml:space="preserve">8.1. Стороны приложат путем переговоров все усилия для разрешения всех споров и разногласий, возникающих или возникших при исполнении </w:t>
      </w:r>
      <w:r w:rsidR="007E429C" w:rsidRPr="00AD35B6">
        <w:t>контракта</w:t>
      </w:r>
      <w:r w:rsidRPr="00AD35B6">
        <w:t xml:space="preserve"> или в связи с ним.</w:t>
      </w:r>
    </w:p>
    <w:p w14:paraId="63572B73" w14:textId="77777777" w:rsidR="007E69A2" w:rsidRPr="00AD35B6" w:rsidRDefault="007E69A2" w:rsidP="007E69A2">
      <w:pPr>
        <w:pStyle w:val="21"/>
        <w:spacing w:after="0" w:line="240" w:lineRule="auto"/>
        <w:ind w:firstLine="540"/>
        <w:jc w:val="both"/>
      </w:pPr>
      <w:r w:rsidRPr="00AD35B6">
        <w:t xml:space="preserve">8.2. Любые претензии в рамках настоящего </w:t>
      </w:r>
      <w:r w:rsidR="007E429C" w:rsidRPr="00AD35B6">
        <w:t>контракт</w:t>
      </w:r>
      <w:r w:rsidRPr="00AD35B6">
        <w:t>а должны быть рассмотрены и по ним должен быть сформирован мотивированный ответ в срок, не превышающий 10 (десяти) календарных дней с момента получения такой претензии.</w:t>
      </w:r>
    </w:p>
    <w:p w14:paraId="63572B74" w14:textId="77777777" w:rsidR="007E69A2" w:rsidRPr="00AD35B6" w:rsidRDefault="007E69A2" w:rsidP="007E69A2">
      <w:pPr>
        <w:pStyle w:val="21"/>
        <w:spacing w:after="0" w:line="240" w:lineRule="auto"/>
        <w:ind w:firstLine="540"/>
        <w:jc w:val="both"/>
      </w:pPr>
      <w:r w:rsidRPr="00AD35B6">
        <w:t>8.3. П</w:t>
      </w:r>
      <w:r w:rsidR="004F118E" w:rsidRPr="00AD35B6">
        <w:t xml:space="preserve">ри невозможности урегулировать </w:t>
      </w:r>
      <w:r w:rsidRPr="00AD35B6">
        <w:t>возникшие споры и разногласия, предмет спора подлежит урегулированию в Арбитражном суде в</w:t>
      </w:r>
      <w:r w:rsidR="00596E8C" w:rsidRPr="00AD35B6">
        <w:t xml:space="preserve"> Свердловской области в</w:t>
      </w:r>
      <w:r w:rsidRPr="00AD35B6">
        <w:t xml:space="preserve"> порядке и в соответствии с законодательством Российской Федерации.</w:t>
      </w:r>
    </w:p>
    <w:p w14:paraId="63572B75" w14:textId="77777777" w:rsidR="000B4C89" w:rsidRPr="00AD35B6" w:rsidRDefault="000B4C89" w:rsidP="007E69A2">
      <w:pPr>
        <w:pStyle w:val="21"/>
        <w:spacing w:after="0" w:line="240" w:lineRule="auto"/>
        <w:ind w:firstLine="540"/>
        <w:jc w:val="both"/>
      </w:pPr>
    </w:p>
    <w:p w14:paraId="63572B76" w14:textId="77777777" w:rsidR="007E69A2" w:rsidRPr="00AD35B6" w:rsidRDefault="007E69A2" w:rsidP="007E69A2">
      <w:pPr>
        <w:pStyle w:val="21"/>
        <w:spacing w:after="0" w:line="240" w:lineRule="auto"/>
        <w:jc w:val="center"/>
        <w:rPr>
          <w:b/>
        </w:rPr>
      </w:pPr>
      <w:r w:rsidRPr="00AD35B6">
        <w:rPr>
          <w:b/>
        </w:rPr>
        <w:t>9. Защита интересов Сторон</w:t>
      </w:r>
    </w:p>
    <w:p w14:paraId="63572B77" w14:textId="77777777" w:rsidR="007E69A2" w:rsidRPr="00AD35B6" w:rsidRDefault="007E69A2" w:rsidP="007E69A2">
      <w:pPr>
        <w:pStyle w:val="21"/>
        <w:spacing w:after="0" w:line="240" w:lineRule="auto"/>
        <w:ind w:firstLine="540"/>
        <w:jc w:val="both"/>
        <w:rPr>
          <w:color w:val="000000"/>
        </w:rPr>
      </w:pPr>
      <w:r w:rsidRPr="00AD35B6">
        <w:t>9.1. По всем вопросам, не нашедшим решения</w:t>
      </w:r>
      <w:r w:rsidRPr="00AD35B6">
        <w:rPr>
          <w:color w:val="000000"/>
        </w:rPr>
        <w:t xml:space="preserve"> в условиях настоящего </w:t>
      </w:r>
      <w:r w:rsidR="007E429C" w:rsidRPr="00AD35B6">
        <w:rPr>
          <w:color w:val="000000"/>
        </w:rPr>
        <w:t>контракт</w:t>
      </w:r>
      <w:r w:rsidRPr="00AD35B6">
        <w:rPr>
          <w:color w:val="000000"/>
        </w:rPr>
        <w:t>а, но вытекающим из отношений Сторон по нему, затрагивающих их имущественные интересы, Стороны будут руководствоваться положениями законодательства Российской Федерации.</w:t>
      </w:r>
    </w:p>
    <w:p w14:paraId="63572B78" w14:textId="77777777" w:rsidR="000B4C89" w:rsidRPr="00AD35B6" w:rsidRDefault="000B4C89" w:rsidP="007E69A2">
      <w:pPr>
        <w:pStyle w:val="21"/>
        <w:spacing w:after="0" w:line="240" w:lineRule="auto"/>
        <w:ind w:firstLine="540"/>
        <w:jc w:val="both"/>
        <w:rPr>
          <w:color w:val="000000"/>
        </w:rPr>
      </w:pPr>
    </w:p>
    <w:p w14:paraId="63572B79" w14:textId="77777777" w:rsidR="007E69A2" w:rsidRPr="00AD35B6" w:rsidRDefault="007E69A2" w:rsidP="007E69A2">
      <w:pPr>
        <w:pStyle w:val="21"/>
        <w:spacing w:after="0" w:line="240" w:lineRule="auto"/>
        <w:jc w:val="center"/>
        <w:rPr>
          <w:b/>
          <w:bCs/>
        </w:rPr>
      </w:pPr>
      <w:r w:rsidRPr="00AD35B6">
        <w:rPr>
          <w:b/>
          <w:bCs/>
        </w:rPr>
        <w:t xml:space="preserve">10. Изменение и/или дополнение </w:t>
      </w:r>
      <w:r w:rsidR="007E429C" w:rsidRPr="00AD35B6">
        <w:rPr>
          <w:b/>
          <w:bCs/>
        </w:rPr>
        <w:t>контракта</w:t>
      </w:r>
    </w:p>
    <w:p w14:paraId="63572B7A" w14:textId="77777777" w:rsidR="007E69A2" w:rsidRPr="00AD35B6" w:rsidRDefault="007E69A2" w:rsidP="007E69A2">
      <w:pPr>
        <w:pStyle w:val="21"/>
        <w:spacing w:after="0" w:line="240" w:lineRule="auto"/>
        <w:ind w:firstLine="540"/>
        <w:jc w:val="both"/>
      </w:pPr>
      <w:r w:rsidRPr="00AD35B6">
        <w:rPr>
          <w:bCs/>
        </w:rPr>
        <w:t>10</w:t>
      </w:r>
      <w:r w:rsidRPr="00AD35B6">
        <w:t xml:space="preserve">.1. Настоящий </w:t>
      </w:r>
      <w:r w:rsidR="007E429C" w:rsidRPr="00AD35B6">
        <w:t>контракт</w:t>
      </w:r>
      <w:r w:rsidRPr="00AD35B6">
        <w:t xml:space="preserve">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 Сторон.</w:t>
      </w:r>
    </w:p>
    <w:p w14:paraId="63572B7B" w14:textId="77777777" w:rsidR="007E69A2" w:rsidRPr="00AD35B6" w:rsidRDefault="007E69A2" w:rsidP="007E69A2">
      <w:pPr>
        <w:pStyle w:val="21"/>
        <w:spacing w:after="0" w:line="240" w:lineRule="auto"/>
        <w:ind w:firstLine="540"/>
        <w:jc w:val="both"/>
      </w:pPr>
      <w:r w:rsidRPr="00AD35B6">
        <w:t xml:space="preserve">10.2. Все изменения и дополнения к </w:t>
      </w:r>
      <w:r w:rsidR="007E429C" w:rsidRPr="00AD35B6">
        <w:t>контракту</w:t>
      </w:r>
      <w:r w:rsidRPr="00AD35B6">
        <w:t xml:space="preserve"> считаются действительными, если они оформлены в письменном виде и подписаны Сторонами.</w:t>
      </w:r>
    </w:p>
    <w:p w14:paraId="63572B7C" w14:textId="77777777" w:rsidR="007E69A2" w:rsidRPr="00AD35B6" w:rsidRDefault="007E69A2" w:rsidP="007E69A2">
      <w:pPr>
        <w:pStyle w:val="21"/>
        <w:spacing w:after="0" w:line="240" w:lineRule="auto"/>
        <w:ind w:firstLine="540"/>
        <w:jc w:val="both"/>
      </w:pPr>
      <w:r w:rsidRPr="00AD35B6">
        <w:t xml:space="preserve">10.3. Если Стороны не достигли согласия о приведении </w:t>
      </w:r>
      <w:r w:rsidR="007E429C" w:rsidRPr="00AD35B6">
        <w:t>контракт</w:t>
      </w:r>
      <w:r w:rsidRPr="00AD35B6">
        <w:t xml:space="preserve">а в соответствие с изменившимися обстоятельствами, по требованию заинтересованной Стороны </w:t>
      </w:r>
      <w:r w:rsidR="007E429C" w:rsidRPr="00AD35B6">
        <w:t>контракт</w:t>
      </w:r>
      <w:r w:rsidRPr="00AD35B6">
        <w:t xml:space="preserve"> может быть изменен и/или дополнен по решению суда только при наличии условий, предусмотренных действующим законодательством.</w:t>
      </w:r>
    </w:p>
    <w:p w14:paraId="63572B7D" w14:textId="77777777" w:rsidR="007E69A2" w:rsidRPr="00AD35B6" w:rsidRDefault="007E69A2" w:rsidP="007E69A2">
      <w:pPr>
        <w:pStyle w:val="21"/>
        <w:spacing w:after="0" w:line="240" w:lineRule="auto"/>
        <w:ind w:firstLine="540"/>
        <w:jc w:val="both"/>
      </w:pPr>
      <w:r w:rsidRPr="00AD35B6">
        <w:t xml:space="preserve">10.4. Последствия изменения и/или дополнения настоящего </w:t>
      </w:r>
      <w:r w:rsidR="007E429C" w:rsidRPr="00AD35B6">
        <w:t>контракта</w:t>
      </w:r>
      <w:r w:rsidRPr="00AD35B6">
        <w:t xml:space="preserve"> определяются взаимным соглашением Сторон или судом по требованию любой из Сторон </w:t>
      </w:r>
      <w:r w:rsidR="007E429C" w:rsidRPr="00AD35B6">
        <w:t>контракта</w:t>
      </w:r>
      <w:r w:rsidRPr="00AD35B6">
        <w:t>.</w:t>
      </w:r>
    </w:p>
    <w:p w14:paraId="63572B7E" w14:textId="77777777" w:rsidR="007E69A2" w:rsidRPr="00AD35B6" w:rsidRDefault="007E69A2" w:rsidP="007E69A2">
      <w:pPr>
        <w:pStyle w:val="21"/>
        <w:spacing w:after="0" w:line="240" w:lineRule="auto"/>
        <w:ind w:firstLine="540"/>
        <w:jc w:val="both"/>
      </w:pPr>
      <w:r w:rsidRPr="00AD35B6">
        <w:t xml:space="preserve">10.5. Любая договоренность между Сторонами, влекущая за собой новые обязательства, которые не вытекают из </w:t>
      </w:r>
      <w:r w:rsidR="007E429C" w:rsidRPr="00AD35B6">
        <w:t>контакта</w:t>
      </w:r>
      <w:r w:rsidRPr="00AD35B6">
        <w:t xml:space="preserve">, должна быть письменно подтверждена Сторонами в форме дополнения к </w:t>
      </w:r>
      <w:r w:rsidR="007E429C" w:rsidRPr="00AD35B6">
        <w:t>контракту</w:t>
      </w:r>
      <w:r w:rsidRPr="00AD35B6">
        <w:t>.</w:t>
      </w:r>
    </w:p>
    <w:p w14:paraId="63572B7F" w14:textId="77777777" w:rsidR="000C4F49" w:rsidRPr="00AD35B6" w:rsidRDefault="000C4F49" w:rsidP="000C4F49">
      <w:pPr>
        <w:pStyle w:val="21"/>
        <w:spacing w:after="0" w:line="240" w:lineRule="auto"/>
        <w:ind w:firstLine="540"/>
        <w:jc w:val="center"/>
      </w:pPr>
    </w:p>
    <w:p w14:paraId="63572B80" w14:textId="77777777" w:rsidR="000C4F49" w:rsidRPr="00AD35B6" w:rsidRDefault="007E69A2" w:rsidP="007E69A2">
      <w:pPr>
        <w:pStyle w:val="21"/>
        <w:spacing w:after="0" w:line="240" w:lineRule="auto"/>
        <w:jc w:val="center"/>
        <w:rPr>
          <w:b/>
          <w:bCs/>
        </w:rPr>
      </w:pPr>
      <w:r w:rsidRPr="00AD35B6">
        <w:rPr>
          <w:b/>
          <w:bCs/>
        </w:rPr>
        <w:t>1</w:t>
      </w:r>
      <w:r w:rsidR="00171682" w:rsidRPr="00AD35B6">
        <w:rPr>
          <w:b/>
          <w:bCs/>
        </w:rPr>
        <w:t>1</w:t>
      </w:r>
      <w:r w:rsidRPr="00AD35B6">
        <w:rPr>
          <w:b/>
          <w:bCs/>
        </w:rPr>
        <w:t xml:space="preserve">. </w:t>
      </w:r>
      <w:r w:rsidR="00247EEA">
        <w:rPr>
          <w:b/>
          <w:bCs/>
        </w:rPr>
        <w:t>Расторжение</w:t>
      </w:r>
      <w:r w:rsidR="000C4F49" w:rsidRPr="00AD35B6">
        <w:rPr>
          <w:b/>
          <w:bCs/>
        </w:rPr>
        <w:t xml:space="preserve"> контракта </w:t>
      </w:r>
    </w:p>
    <w:p w14:paraId="63572B81" w14:textId="7BC1DA96" w:rsidR="00D46524" w:rsidRPr="00AD35B6" w:rsidRDefault="000C4F49" w:rsidP="004B4BF8">
      <w:pPr>
        <w:pStyle w:val="21"/>
        <w:spacing w:after="0" w:line="240" w:lineRule="auto"/>
        <w:ind w:firstLine="708"/>
        <w:jc w:val="both"/>
        <w:rPr>
          <w:bCs/>
        </w:rPr>
      </w:pPr>
      <w:r w:rsidRPr="00AD35B6">
        <w:rPr>
          <w:bCs/>
        </w:rPr>
        <w:t>1</w:t>
      </w:r>
      <w:r w:rsidR="006C648E" w:rsidRPr="00AD35B6">
        <w:rPr>
          <w:bCs/>
        </w:rPr>
        <w:t>1</w:t>
      </w:r>
      <w:r w:rsidRPr="00AD35B6">
        <w:rPr>
          <w:bCs/>
        </w:rPr>
        <w:t>.1. Расторжение контракта допускается по соглашению сторон, по решению суда, в  случае одностороннего отказа стороны контракта от исполнения контакта в соответствии с гражданским законодательством.</w:t>
      </w:r>
    </w:p>
    <w:p w14:paraId="63572B82" w14:textId="77777777" w:rsidR="00D46524" w:rsidRPr="00AD35B6" w:rsidRDefault="00D46524" w:rsidP="007E69A2">
      <w:pPr>
        <w:pStyle w:val="21"/>
        <w:spacing w:after="0" w:line="240" w:lineRule="auto"/>
        <w:jc w:val="center"/>
        <w:rPr>
          <w:b/>
          <w:bCs/>
        </w:rPr>
      </w:pPr>
    </w:p>
    <w:p w14:paraId="63572B83" w14:textId="77777777" w:rsidR="007E69A2" w:rsidRPr="00AD35B6" w:rsidRDefault="000C4F49" w:rsidP="007E69A2">
      <w:pPr>
        <w:pStyle w:val="21"/>
        <w:spacing w:after="0" w:line="240" w:lineRule="auto"/>
        <w:jc w:val="center"/>
        <w:rPr>
          <w:b/>
          <w:bCs/>
        </w:rPr>
      </w:pPr>
      <w:r w:rsidRPr="00AD35B6">
        <w:rPr>
          <w:b/>
          <w:bCs/>
        </w:rPr>
        <w:t xml:space="preserve">12. </w:t>
      </w:r>
      <w:r w:rsidR="007E69A2" w:rsidRPr="00AD35B6">
        <w:rPr>
          <w:b/>
          <w:bCs/>
        </w:rPr>
        <w:t>Заключительные положения</w:t>
      </w:r>
    </w:p>
    <w:p w14:paraId="63572B84" w14:textId="77777777" w:rsidR="007E69A2" w:rsidRPr="00AD35B6" w:rsidRDefault="007E69A2" w:rsidP="007E69A2">
      <w:pPr>
        <w:pStyle w:val="21"/>
        <w:spacing w:after="0" w:line="240" w:lineRule="auto"/>
        <w:ind w:firstLine="540"/>
        <w:jc w:val="both"/>
      </w:pPr>
      <w:r w:rsidRPr="00AD35B6">
        <w:t>1</w:t>
      </w:r>
      <w:r w:rsidR="006C648E" w:rsidRPr="00AD35B6">
        <w:t>2</w:t>
      </w:r>
      <w:r w:rsidRPr="00AD35B6">
        <w:t xml:space="preserve">.1. После подписания настоящего </w:t>
      </w:r>
      <w:r w:rsidR="006D3AEE" w:rsidRPr="00AD35B6">
        <w:t>контракт</w:t>
      </w:r>
      <w:r w:rsidRPr="00AD35B6">
        <w:t xml:space="preserve">а все предыдущие письменные соглашения и устные договоренности, переговоры и переписка между Сторонами теряют силу, если на них отсутствует ссылка в настоящем </w:t>
      </w:r>
      <w:r w:rsidR="004A4A4F" w:rsidRPr="00AD35B6">
        <w:t>контракт</w:t>
      </w:r>
      <w:r w:rsidRPr="00AD35B6">
        <w:t>е.</w:t>
      </w:r>
    </w:p>
    <w:p w14:paraId="63572B85" w14:textId="77777777" w:rsidR="007E69A2" w:rsidRPr="00AD35B6" w:rsidRDefault="007E69A2" w:rsidP="007E69A2">
      <w:pPr>
        <w:pStyle w:val="21"/>
        <w:spacing w:after="0" w:line="240" w:lineRule="auto"/>
        <w:ind w:firstLine="540"/>
        <w:jc w:val="both"/>
      </w:pPr>
      <w:r w:rsidRPr="00AD35B6">
        <w:t>1</w:t>
      </w:r>
      <w:r w:rsidR="006C648E" w:rsidRPr="00AD35B6">
        <w:t>2</w:t>
      </w:r>
      <w:r w:rsidRPr="00AD35B6">
        <w:t xml:space="preserve">.2. Настоящий </w:t>
      </w:r>
      <w:r w:rsidR="006D3AEE" w:rsidRPr="00AD35B6">
        <w:t>контракт</w:t>
      </w:r>
      <w:r w:rsidRPr="00AD35B6">
        <w:t xml:space="preserve"> составлен в двух экземплярах, имеющих одинаковую юридическую силу, по одному экземпляру – для Поставщика и </w:t>
      </w:r>
      <w:r w:rsidR="00AD35B6" w:rsidRPr="00AD35B6">
        <w:t>Заказчика</w:t>
      </w:r>
      <w:r w:rsidRPr="00AD35B6">
        <w:t>.</w:t>
      </w:r>
    </w:p>
    <w:p w14:paraId="63572B86" w14:textId="77777777" w:rsidR="007E69A2" w:rsidRPr="00AD35B6" w:rsidRDefault="007E69A2" w:rsidP="007E69A2">
      <w:pPr>
        <w:pStyle w:val="21"/>
        <w:spacing w:after="0" w:line="240" w:lineRule="auto"/>
        <w:ind w:firstLine="540"/>
        <w:jc w:val="both"/>
      </w:pPr>
      <w:r w:rsidRPr="00AD35B6">
        <w:t>1</w:t>
      </w:r>
      <w:r w:rsidR="006C648E" w:rsidRPr="00AD35B6">
        <w:t>2</w:t>
      </w:r>
      <w:r w:rsidRPr="00AD35B6">
        <w:t xml:space="preserve">.3. Все приложения к настоящему </w:t>
      </w:r>
      <w:r w:rsidR="006D3AEE" w:rsidRPr="00AD35B6">
        <w:t>контракту</w:t>
      </w:r>
      <w:r w:rsidRPr="00AD35B6">
        <w:t xml:space="preserve"> являются его неотъемлемой частью, и без них </w:t>
      </w:r>
      <w:r w:rsidR="004A4A4F" w:rsidRPr="00AD35B6">
        <w:t>контракт</w:t>
      </w:r>
      <w:r w:rsidRPr="00AD35B6">
        <w:t xml:space="preserve"> считается не имеющим юридической силы.</w:t>
      </w:r>
    </w:p>
    <w:p w14:paraId="63572B87" w14:textId="77777777" w:rsidR="007E69A2" w:rsidRPr="00AD35B6" w:rsidRDefault="007E69A2" w:rsidP="007E69A2">
      <w:pPr>
        <w:pStyle w:val="21"/>
        <w:spacing w:after="0" w:line="240" w:lineRule="auto"/>
        <w:ind w:firstLine="540"/>
        <w:jc w:val="both"/>
      </w:pPr>
      <w:r w:rsidRPr="00AD35B6">
        <w:lastRenderedPageBreak/>
        <w:t>1</w:t>
      </w:r>
      <w:r w:rsidR="006C648E" w:rsidRPr="00AD35B6">
        <w:t>2</w:t>
      </w:r>
      <w:r w:rsidRPr="00AD35B6">
        <w:t xml:space="preserve">.4. Стороны настоящего </w:t>
      </w:r>
      <w:r w:rsidR="006D3AEE" w:rsidRPr="00AD35B6">
        <w:t>контракта</w:t>
      </w:r>
      <w:r w:rsidRPr="00AD35B6">
        <w:t xml:space="preserve"> признают за документами, переданными по факсу, юридическую силу наравне с письменными документами, до момента получения оригиналов указанных документов.</w:t>
      </w:r>
    </w:p>
    <w:p w14:paraId="63572B88" w14:textId="77777777" w:rsidR="000B4C89" w:rsidRPr="00AD35B6" w:rsidRDefault="007E69A2" w:rsidP="007E69A2">
      <w:pPr>
        <w:pStyle w:val="21"/>
        <w:spacing w:after="0" w:line="240" w:lineRule="auto"/>
        <w:ind w:firstLine="540"/>
        <w:jc w:val="both"/>
      </w:pPr>
      <w:r w:rsidRPr="00AD35B6">
        <w:t>1</w:t>
      </w:r>
      <w:r w:rsidR="006C648E" w:rsidRPr="00AD35B6">
        <w:t>2</w:t>
      </w:r>
      <w:r w:rsidRPr="00AD35B6">
        <w:t xml:space="preserve">.5. Настоящий </w:t>
      </w:r>
      <w:r w:rsidR="006D3AEE" w:rsidRPr="00AD35B6">
        <w:t>контра</w:t>
      </w:r>
      <w:proofErr w:type="gramStart"/>
      <w:r w:rsidR="006D3AEE" w:rsidRPr="00AD35B6">
        <w:t>кт</w:t>
      </w:r>
      <w:r w:rsidRPr="00AD35B6">
        <w:t xml:space="preserve"> вст</w:t>
      </w:r>
      <w:proofErr w:type="gramEnd"/>
      <w:r w:rsidRPr="00AD35B6">
        <w:t>упает в силу со дня подписания его Сторон</w:t>
      </w:r>
      <w:r w:rsidR="000B4C89" w:rsidRPr="00AD35B6">
        <w:t xml:space="preserve">ами </w:t>
      </w:r>
      <w:r w:rsidRPr="00AD35B6">
        <w:t>и действует до 31.12.201</w:t>
      </w:r>
      <w:r w:rsidR="000D40C3" w:rsidRPr="00AD35B6">
        <w:t>9</w:t>
      </w:r>
      <w:r w:rsidRPr="00AD35B6">
        <w:t xml:space="preserve">. Условия настоящего </w:t>
      </w:r>
      <w:r w:rsidR="006D3AEE" w:rsidRPr="00AD35B6">
        <w:t>контракта</w:t>
      </w:r>
      <w:r w:rsidRPr="00AD35B6">
        <w:t xml:space="preserve"> применяются к отношениям Сторон, возникшим только после заключения </w:t>
      </w:r>
      <w:r w:rsidR="006D3AEE" w:rsidRPr="00AD35B6">
        <w:t>контракта</w:t>
      </w:r>
      <w:r w:rsidRPr="00AD35B6">
        <w:t xml:space="preserve">. </w:t>
      </w:r>
    </w:p>
    <w:p w14:paraId="63572B89" w14:textId="77777777" w:rsidR="007E69A2" w:rsidRPr="00AD35B6" w:rsidRDefault="007E69A2" w:rsidP="007E69A2">
      <w:pPr>
        <w:pStyle w:val="21"/>
        <w:spacing w:after="0" w:line="240" w:lineRule="auto"/>
        <w:ind w:firstLine="540"/>
        <w:jc w:val="both"/>
      </w:pPr>
      <w:r w:rsidRPr="00AD35B6">
        <w:t>1</w:t>
      </w:r>
      <w:r w:rsidR="006C648E" w:rsidRPr="00AD35B6">
        <w:t>2</w:t>
      </w:r>
      <w:r w:rsidRPr="00AD35B6">
        <w:t xml:space="preserve">.6. Прекращение (окончание) срока действия настоящего </w:t>
      </w:r>
      <w:r w:rsidR="006D3AEE" w:rsidRPr="00AD35B6">
        <w:t>контракта</w:t>
      </w:r>
      <w:r w:rsidRPr="00AD35B6">
        <w:t xml:space="preserve"> не освобождает Стороны </w:t>
      </w:r>
      <w:r w:rsidR="006D3AEE" w:rsidRPr="00AD35B6">
        <w:t>контракта</w:t>
      </w:r>
      <w:r w:rsidRPr="00AD35B6">
        <w:t xml:space="preserve"> от ответственности за его нарушения, если таковые имели место при исполнении условий настоящего </w:t>
      </w:r>
      <w:r w:rsidR="006D3AEE" w:rsidRPr="00AD35B6">
        <w:t>контракта</w:t>
      </w:r>
      <w:r w:rsidRPr="00AD35B6">
        <w:t>.</w:t>
      </w:r>
    </w:p>
    <w:p w14:paraId="63572B8A" w14:textId="77777777" w:rsidR="007E69A2" w:rsidRPr="00AD35B6" w:rsidRDefault="007E69A2" w:rsidP="007E69A2">
      <w:pPr>
        <w:pStyle w:val="21"/>
        <w:spacing w:after="0" w:line="240" w:lineRule="auto"/>
        <w:ind w:firstLine="540"/>
        <w:jc w:val="both"/>
      </w:pPr>
      <w:r w:rsidRPr="00AD35B6">
        <w:t>1</w:t>
      </w:r>
      <w:r w:rsidR="006C648E" w:rsidRPr="00AD35B6">
        <w:t>2</w:t>
      </w:r>
      <w:r w:rsidRPr="00AD35B6">
        <w:t>.7. Все уведомления, заявки, сообщения должны направляться в письменной форме, и будут считаться исполненными надлежащим образом, если они посланы заказным письмом, по телеграфу, телетайпу, телексу, телефаксу, электронной почте (e-</w:t>
      </w:r>
      <w:proofErr w:type="spellStart"/>
      <w:r w:rsidRPr="00AD35B6">
        <w:t>mail</w:t>
      </w:r>
      <w:proofErr w:type="spellEnd"/>
      <w:r w:rsidRPr="00AD35B6">
        <w:t>) или доставлены лично по юридическим (почтовым) адресам Сторон с получением под расписку соответствующими должностными лицами.</w:t>
      </w:r>
    </w:p>
    <w:p w14:paraId="63572B8B" w14:textId="77777777" w:rsidR="007E69A2" w:rsidRPr="00AD35B6" w:rsidRDefault="007E69A2" w:rsidP="007E69A2">
      <w:pPr>
        <w:pStyle w:val="21"/>
        <w:spacing w:after="0" w:line="240" w:lineRule="auto"/>
        <w:ind w:firstLine="540"/>
        <w:jc w:val="both"/>
      </w:pPr>
      <w:r w:rsidRPr="00AD35B6">
        <w:t>1</w:t>
      </w:r>
      <w:r w:rsidR="006C648E" w:rsidRPr="00AD35B6">
        <w:t>2</w:t>
      </w:r>
      <w:r w:rsidRPr="00AD35B6">
        <w:t>.</w:t>
      </w:r>
      <w:r w:rsidR="000B4C89" w:rsidRPr="00AD35B6">
        <w:t>8</w:t>
      </w:r>
      <w:r w:rsidRPr="00AD35B6">
        <w:t xml:space="preserve">. В случае изменения юридического или почтового адреса, телефона, а также банковских или иных реквизитов Стороны обязаны в трехдневный срок уведомить об этом друг друга. Вся информация и корреспонденция, направленная по телефону и адресу, указанному в настоящем </w:t>
      </w:r>
      <w:r w:rsidR="002B3BFB" w:rsidRPr="00AD35B6">
        <w:t>контракт</w:t>
      </w:r>
      <w:r w:rsidRPr="00AD35B6">
        <w:t>е, считается полученной Стороной, изменившей свой адрес и телефон и не уведомившей об этом, которая и несет риски всех неблагоприятных последствий.</w:t>
      </w:r>
    </w:p>
    <w:p w14:paraId="63572B8C" w14:textId="77777777" w:rsidR="006074A0" w:rsidRPr="00AD35B6" w:rsidRDefault="006074A0" w:rsidP="007E69A2">
      <w:pPr>
        <w:pStyle w:val="21"/>
        <w:spacing w:after="0" w:line="240" w:lineRule="auto"/>
        <w:ind w:firstLine="540"/>
        <w:jc w:val="both"/>
      </w:pPr>
    </w:p>
    <w:p w14:paraId="63572B8D" w14:textId="77777777" w:rsidR="00693560" w:rsidRPr="00AD35B6" w:rsidRDefault="00693560" w:rsidP="00693560">
      <w:pPr>
        <w:tabs>
          <w:tab w:val="num" w:pos="142"/>
        </w:tabs>
        <w:ind w:firstLine="708"/>
        <w:jc w:val="center"/>
        <w:rPr>
          <w:b/>
          <w:color w:val="000000"/>
        </w:rPr>
      </w:pPr>
      <w:r w:rsidRPr="00AD35B6">
        <w:rPr>
          <w:b/>
          <w:color w:val="000000"/>
        </w:rPr>
        <w:t>1</w:t>
      </w:r>
      <w:r w:rsidR="006C648E" w:rsidRPr="00AD35B6">
        <w:rPr>
          <w:b/>
          <w:color w:val="000000"/>
        </w:rPr>
        <w:t>3</w:t>
      </w:r>
      <w:r w:rsidRPr="00AD35B6">
        <w:rPr>
          <w:b/>
          <w:color w:val="000000"/>
        </w:rPr>
        <w:t>. О</w:t>
      </w:r>
      <w:r w:rsidR="00D46524" w:rsidRPr="00AD35B6">
        <w:rPr>
          <w:b/>
          <w:color w:val="000000"/>
        </w:rPr>
        <w:t>беспечение муниципального контракта</w:t>
      </w:r>
    </w:p>
    <w:p w14:paraId="63572B8E" w14:textId="0BBB570E" w:rsidR="00693560" w:rsidRPr="00AD35B6" w:rsidRDefault="00693560" w:rsidP="00C86B96">
      <w:pPr>
        <w:pStyle w:val="21"/>
        <w:spacing w:after="0" w:line="240" w:lineRule="auto"/>
        <w:ind w:firstLine="540"/>
        <w:jc w:val="both"/>
      </w:pPr>
      <w:r w:rsidRPr="00AD35B6">
        <w:t>1</w:t>
      </w:r>
      <w:r w:rsidR="006C648E" w:rsidRPr="00AD35B6">
        <w:t>3</w:t>
      </w:r>
      <w:r w:rsidRPr="00AD35B6">
        <w:t xml:space="preserve">.1. </w:t>
      </w:r>
      <w:r w:rsidR="006C648E" w:rsidRPr="00AD35B6">
        <w:t>Поставщик</w:t>
      </w:r>
      <w:r w:rsidRPr="00AD35B6">
        <w:t xml:space="preserve"> в обеспечение надлежащего исполнения обязательств по настоящему Контракту предоставляет (указывается  способ обеспечения  обязательств</w:t>
      </w:r>
      <w:r w:rsidR="00F9249C">
        <w:t>)</w:t>
      </w:r>
      <w:r w:rsidRPr="00AD35B6">
        <w:t xml:space="preserve">: безотзывная банковская гарантия, передача в залог денежных средств, в том числе в форме вклада (депозита) на сумму </w:t>
      </w:r>
      <w:r w:rsidR="00744C33">
        <w:t>_________</w:t>
      </w:r>
      <w:r w:rsidR="00304952">
        <w:t xml:space="preserve"> рублей (</w:t>
      </w:r>
      <w:r w:rsidR="00F9249C">
        <w:t xml:space="preserve">в </w:t>
      </w:r>
      <w:bookmarkStart w:id="0" w:name="_GoBack"/>
      <w:r w:rsidR="00F9249C">
        <w:t xml:space="preserve">размере </w:t>
      </w:r>
      <w:r w:rsidR="00304952">
        <w:t xml:space="preserve">15% </w:t>
      </w:r>
      <w:bookmarkEnd w:id="0"/>
      <w:r w:rsidR="00304952">
        <w:t xml:space="preserve">от начальной (максимальной) цены контракта). </w:t>
      </w:r>
    </w:p>
    <w:p w14:paraId="63572B8F" w14:textId="77777777" w:rsidR="00693560" w:rsidRPr="00AD35B6" w:rsidRDefault="00693560" w:rsidP="00C86B96">
      <w:pPr>
        <w:pStyle w:val="21"/>
        <w:spacing w:after="0" w:line="240" w:lineRule="auto"/>
        <w:ind w:firstLine="540"/>
        <w:jc w:val="both"/>
      </w:pPr>
      <w:r w:rsidRPr="00AD35B6">
        <w:t>1</w:t>
      </w:r>
      <w:r w:rsidR="006C648E" w:rsidRPr="00AD35B6">
        <w:t>3</w:t>
      </w:r>
      <w:r w:rsidRPr="00AD35B6">
        <w:t>.2 Банковская гарантия должна быть выдана на следующих условиях:</w:t>
      </w:r>
    </w:p>
    <w:p w14:paraId="63572B90" w14:textId="77777777" w:rsidR="00693560" w:rsidRPr="00AD35B6" w:rsidRDefault="00693560" w:rsidP="00C86B96">
      <w:pPr>
        <w:ind w:firstLine="540"/>
        <w:jc w:val="both"/>
        <w:rPr>
          <w:rFonts w:eastAsia="Calibri"/>
        </w:rPr>
      </w:pPr>
      <w:r w:rsidRPr="00AD35B6">
        <w:rPr>
          <w:rFonts w:eastAsia="Calibri"/>
        </w:rPr>
        <w:t xml:space="preserve"> Банковская гарантия должна быть безотзывной и безусловной.</w:t>
      </w:r>
    </w:p>
    <w:p w14:paraId="63572B91" w14:textId="77777777" w:rsidR="00693560" w:rsidRPr="00AD35B6" w:rsidRDefault="00693560" w:rsidP="00C86B96">
      <w:pPr>
        <w:ind w:firstLine="540"/>
        <w:jc w:val="both"/>
        <w:rPr>
          <w:rFonts w:eastAsia="Calibri"/>
        </w:rPr>
      </w:pPr>
      <w:r w:rsidRPr="00AD35B6">
        <w:rPr>
          <w:rFonts w:eastAsia="Calibri"/>
        </w:rPr>
        <w:t xml:space="preserve"> Банковская гарантия должна вступать в силу не позднее даты заключения Контракта и действовать в течение установленного контрактом срока, независимо от выплаты Гаранту вознаграждения. </w:t>
      </w:r>
    </w:p>
    <w:p w14:paraId="63572B92" w14:textId="77777777" w:rsidR="00693560" w:rsidRPr="00AD35B6" w:rsidRDefault="00693560" w:rsidP="00C86B96">
      <w:pPr>
        <w:ind w:firstLine="540"/>
        <w:jc w:val="both"/>
        <w:rPr>
          <w:rFonts w:eastAsia="Calibri"/>
        </w:rPr>
      </w:pPr>
      <w:r w:rsidRPr="00AD35B6">
        <w:rPr>
          <w:rFonts w:eastAsia="Calibri"/>
        </w:rPr>
        <w:t xml:space="preserve"> Бенефициаром в банковской гарантии должен быть указан </w:t>
      </w:r>
      <w:r w:rsidR="00AD35B6" w:rsidRPr="00AD35B6">
        <w:t>Заказчик</w:t>
      </w:r>
      <w:r w:rsidRPr="00AD35B6">
        <w:rPr>
          <w:rFonts w:eastAsia="Calibri"/>
        </w:rPr>
        <w:t xml:space="preserve">, Принципалом </w:t>
      </w:r>
      <w:r w:rsidR="006C648E" w:rsidRPr="00AD35B6">
        <w:t>Поставщик</w:t>
      </w:r>
      <w:r w:rsidRPr="00AD35B6">
        <w:rPr>
          <w:rFonts w:eastAsia="Calibri"/>
        </w:rPr>
        <w:t xml:space="preserve">. </w:t>
      </w:r>
    </w:p>
    <w:p w14:paraId="63572B93" w14:textId="77777777" w:rsidR="00693560" w:rsidRPr="00AD35B6" w:rsidRDefault="00693560" w:rsidP="00C86B96">
      <w:pPr>
        <w:ind w:firstLine="540"/>
        <w:jc w:val="both"/>
        <w:rPr>
          <w:rFonts w:eastAsia="Calibri"/>
        </w:rPr>
      </w:pPr>
      <w:r w:rsidRPr="00AD35B6">
        <w:rPr>
          <w:rFonts w:eastAsia="Calibri"/>
        </w:rPr>
        <w:t xml:space="preserve"> В банковской гарантии в обязательном порядке должна быть указана сумма, в пределах которой Гарант гарантирует исполнение Принципалом обязательств по Контракту, которая должна быть не менее суммы, установленной в пункте 1</w:t>
      </w:r>
      <w:r w:rsidR="00F87FFE">
        <w:rPr>
          <w:rFonts w:eastAsia="Calibri"/>
        </w:rPr>
        <w:t>3</w:t>
      </w:r>
      <w:r w:rsidRPr="00AD35B6">
        <w:rPr>
          <w:rFonts w:eastAsia="Calibri"/>
        </w:rPr>
        <w:t>.1. Контракта.</w:t>
      </w:r>
    </w:p>
    <w:p w14:paraId="63572B94" w14:textId="77777777" w:rsidR="00693560" w:rsidRPr="00AD35B6" w:rsidRDefault="00693560" w:rsidP="00C86B96">
      <w:pPr>
        <w:ind w:firstLine="540"/>
        <w:jc w:val="both"/>
        <w:rPr>
          <w:rFonts w:eastAsia="Calibri"/>
        </w:rPr>
      </w:pPr>
      <w:r w:rsidRPr="00AD35B6">
        <w:rPr>
          <w:rFonts w:eastAsia="Calibri"/>
        </w:rPr>
        <w:t xml:space="preserve"> Банковская гарантия должна содержать указание на Контракт, исполнение которого она обеспечивает путем указания на номер и дату проведения открытого аукциона (либо составления протокола подведения итогов открытого аукциона), Стороны контракта, предмет контракта.</w:t>
      </w:r>
    </w:p>
    <w:p w14:paraId="63572B95" w14:textId="77777777" w:rsidR="00693560" w:rsidRPr="00AD35B6" w:rsidRDefault="00693560" w:rsidP="00C86B96">
      <w:pPr>
        <w:ind w:firstLine="540"/>
        <w:jc w:val="both"/>
        <w:rPr>
          <w:rFonts w:eastAsia="Calibri"/>
        </w:rPr>
      </w:pPr>
      <w:r w:rsidRPr="00AD35B6">
        <w:rPr>
          <w:rFonts w:eastAsia="Calibri"/>
        </w:rPr>
        <w:t xml:space="preserve"> </w:t>
      </w:r>
      <w:proofErr w:type="gramStart"/>
      <w:r w:rsidRPr="00AD35B6">
        <w:rPr>
          <w:rFonts w:eastAsia="Calibri"/>
        </w:rPr>
        <w:t xml:space="preserve">В банковской гарантии прямо должно быть предусмотрено безусловное право </w:t>
      </w:r>
      <w:r w:rsidR="00AD35B6" w:rsidRPr="00AD35B6">
        <w:rPr>
          <w:rFonts w:eastAsia="Calibri"/>
        </w:rPr>
        <w:t>Заказчика</w:t>
      </w:r>
      <w:r w:rsidRPr="00AD35B6">
        <w:rPr>
          <w:rFonts w:eastAsia="Calibri"/>
        </w:rPr>
        <w:t xml:space="preserve"> на истребование суммы банковской гарантии полностью или частично в случае неисполнения или ненадлежащего исполнения </w:t>
      </w:r>
      <w:r w:rsidR="006C648E" w:rsidRPr="00AD35B6">
        <w:t>Поставщико</w:t>
      </w:r>
      <w:r w:rsidRPr="00AD35B6">
        <w:rPr>
          <w:rFonts w:eastAsia="Calibri"/>
        </w:rPr>
        <w:t xml:space="preserve">м (Принципалом по банковской гарантии) своих обязательств по Контракту в установленные Контрактом сроки и отказа уплатить предусмотренные Контрактом неустойки или в случае расторжения Контракта и отказа </w:t>
      </w:r>
      <w:r w:rsidR="006C648E" w:rsidRPr="00AD35B6">
        <w:t>Поставщика</w:t>
      </w:r>
      <w:r w:rsidRPr="00AD35B6">
        <w:rPr>
          <w:rFonts w:eastAsia="Calibri"/>
        </w:rPr>
        <w:t xml:space="preserve"> вернуть полученную сумму аванса.</w:t>
      </w:r>
      <w:proofErr w:type="gramEnd"/>
      <w:r w:rsidRPr="00AD35B6">
        <w:rPr>
          <w:rFonts w:eastAsia="Calibri"/>
        </w:rPr>
        <w:t xml:space="preserve"> При этом должно быть предусмотрено, что для истребования суммы обеспечения </w:t>
      </w:r>
      <w:r w:rsidR="00AD35B6" w:rsidRPr="00AD35B6">
        <w:rPr>
          <w:rFonts w:eastAsia="Calibri"/>
        </w:rPr>
        <w:t>Заказчик</w:t>
      </w:r>
      <w:r w:rsidRPr="00AD35B6">
        <w:rPr>
          <w:rFonts w:eastAsia="Calibri"/>
        </w:rPr>
        <w:t xml:space="preserve"> направляет Гаранту только письменное требование, содержащее реквизиты документа о банковской гарантии, документы, подтверждающие неисполнение </w:t>
      </w:r>
      <w:r w:rsidR="006C648E" w:rsidRPr="00AD35B6">
        <w:t>Поставщиком</w:t>
      </w:r>
      <w:r w:rsidRPr="00AD35B6">
        <w:rPr>
          <w:rFonts w:eastAsia="Calibri"/>
        </w:rPr>
        <w:t xml:space="preserve"> </w:t>
      </w:r>
      <w:r w:rsidRPr="00AD35B6">
        <w:rPr>
          <w:rFonts w:eastAsia="Calibri"/>
        </w:rPr>
        <w:lastRenderedPageBreak/>
        <w:t xml:space="preserve">обязательств по Контракту, а в случае выплаты аванса, также и документы, подтверждающие выплату </w:t>
      </w:r>
      <w:r w:rsidR="006C648E" w:rsidRPr="00AD35B6">
        <w:t>Поставщику</w:t>
      </w:r>
      <w:r w:rsidRPr="00AD35B6">
        <w:rPr>
          <w:rFonts w:eastAsia="Calibri"/>
        </w:rPr>
        <w:t xml:space="preserve"> аванса. Банковская гарантия не должна содержать требований к Бенефициару, затрудняющих получение суммы гарантии, в том числе требований о предоставлении дополнительных документов.</w:t>
      </w:r>
    </w:p>
    <w:p w14:paraId="63572B96" w14:textId="77777777" w:rsidR="00693560" w:rsidRPr="00AD35B6" w:rsidRDefault="00693560" w:rsidP="00C86B96">
      <w:pPr>
        <w:ind w:firstLine="540"/>
        <w:jc w:val="both"/>
        <w:rPr>
          <w:rFonts w:eastAsia="Calibri"/>
        </w:rPr>
      </w:pPr>
      <w:r w:rsidRPr="00AD35B6">
        <w:rPr>
          <w:rFonts w:eastAsia="Calibri"/>
        </w:rPr>
        <w:t xml:space="preserve">  Банковская гарантия должна содержать указание на согласие Гаранта с тем, что изменения и дополнения, внесенные в контракт, не освобождают его от обязательств по соответствующей банковской гарантии, независимо от уведомления Гаранта о таких изменениях.</w:t>
      </w:r>
    </w:p>
    <w:p w14:paraId="63572B97" w14:textId="77777777" w:rsidR="00693560" w:rsidRPr="00AD35B6" w:rsidRDefault="00693560" w:rsidP="00C86B96">
      <w:pPr>
        <w:ind w:firstLine="540"/>
        <w:jc w:val="both"/>
        <w:rPr>
          <w:rFonts w:eastAsia="Calibri"/>
        </w:rPr>
      </w:pPr>
      <w:r w:rsidRPr="00AD35B6">
        <w:rPr>
          <w:rFonts w:eastAsia="Calibri"/>
        </w:rPr>
        <w:t xml:space="preserve"> Ответственность Гаранта перед Бенефициаром за невыполнение или ненадлежащее выполнение Гарантом обязательства по гарантии не должна ограничиваться суммой, на которую выдана гарантия.</w:t>
      </w:r>
    </w:p>
    <w:p w14:paraId="63572B98" w14:textId="77777777" w:rsidR="00693560" w:rsidRPr="00AD35B6" w:rsidRDefault="00693560" w:rsidP="00C86B96">
      <w:pPr>
        <w:ind w:firstLine="540"/>
        <w:jc w:val="both"/>
        <w:rPr>
          <w:rFonts w:eastAsia="Calibri"/>
        </w:rPr>
      </w:pPr>
      <w:r w:rsidRPr="00AD35B6">
        <w:rPr>
          <w:rFonts w:eastAsia="Calibri"/>
        </w:rPr>
        <w:t xml:space="preserve">В подтверждение факта предоставления обеспечения </w:t>
      </w:r>
      <w:r w:rsidR="00AD35B6" w:rsidRPr="00AD35B6">
        <w:rPr>
          <w:rFonts w:eastAsia="Calibri"/>
        </w:rPr>
        <w:t>Заказчику</w:t>
      </w:r>
      <w:r w:rsidRPr="00AD35B6">
        <w:rPr>
          <w:rFonts w:eastAsia="Calibri"/>
        </w:rPr>
        <w:t xml:space="preserve"> должен быть передан оригинал или заверенная гарантом копия банковской гарантии.</w:t>
      </w:r>
    </w:p>
    <w:p w14:paraId="63572B99" w14:textId="77777777" w:rsidR="00693560" w:rsidRPr="00AD35B6" w:rsidRDefault="00693560" w:rsidP="00C86B96">
      <w:pPr>
        <w:ind w:firstLine="540"/>
        <w:jc w:val="both"/>
        <w:rPr>
          <w:rFonts w:eastAsia="Calibri"/>
        </w:rPr>
      </w:pPr>
      <w:r w:rsidRPr="00AD35B6">
        <w:rPr>
          <w:rFonts w:eastAsia="Calibri"/>
        </w:rPr>
        <w:t>1</w:t>
      </w:r>
      <w:r w:rsidR="006C648E" w:rsidRPr="00AD35B6">
        <w:rPr>
          <w:rFonts w:eastAsia="Calibri"/>
        </w:rPr>
        <w:t>3</w:t>
      </w:r>
      <w:r w:rsidRPr="00AD35B6">
        <w:rPr>
          <w:rFonts w:eastAsia="Calibri"/>
        </w:rPr>
        <w:t xml:space="preserve">.3. </w:t>
      </w:r>
      <w:r w:rsidR="00AD35B6" w:rsidRPr="00AD35B6">
        <w:rPr>
          <w:rFonts w:eastAsia="Calibri"/>
        </w:rPr>
        <w:t>Заказчик</w:t>
      </w:r>
      <w:r w:rsidRPr="00AD35B6">
        <w:rPr>
          <w:rFonts w:eastAsia="Calibri"/>
        </w:rPr>
        <w:t xml:space="preserve"> проводит проверку поступившей в качестве обеспечения исполнения контракта банковской гарантии в соответствии и в порядке, предусмотренном постановлением Правительства РФ от 08.11.2013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3572B9A" w14:textId="77777777" w:rsidR="00693560" w:rsidRPr="00AD35B6" w:rsidRDefault="00693560" w:rsidP="00C86B96">
      <w:pPr>
        <w:ind w:firstLine="540"/>
        <w:jc w:val="both"/>
        <w:rPr>
          <w:rFonts w:eastAsia="Calibri"/>
        </w:rPr>
      </w:pPr>
      <w:r w:rsidRPr="00AD35B6">
        <w:rPr>
          <w:rFonts w:eastAsia="Calibri"/>
        </w:rPr>
        <w:t>1</w:t>
      </w:r>
      <w:r w:rsidR="006C648E" w:rsidRPr="00AD35B6">
        <w:rPr>
          <w:rFonts w:eastAsia="Calibri"/>
        </w:rPr>
        <w:t>3</w:t>
      </w:r>
      <w:r w:rsidRPr="00AD35B6">
        <w:rPr>
          <w:rFonts w:eastAsia="Calibri"/>
        </w:rPr>
        <w:t xml:space="preserve">.4 </w:t>
      </w:r>
      <w:r w:rsidR="00AD35B6" w:rsidRPr="00AD35B6">
        <w:rPr>
          <w:rFonts w:eastAsia="Calibri"/>
        </w:rPr>
        <w:t>Заказчик</w:t>
      </w:r>
      <w:r w:rsidRPr="00AD35B6">
        <w:rPr>
          <w:rFonts w:eastAsia="Calibri"/>
        </w:rPr>
        <w:t xml:space="preserve"> считает банковскую гарантию непредставленной в случаях:</w:t>
      </w:r>
    </w:p>
    <w:p w14:paraId="63572B9B" w14:textId="77777777" w:rsidR="00693560" w:rsidRPr="00AD35B6" w:rsidRDefault="00693560" w:rsidP="00C86B96">
      <w:pPr>
        <w:ind w:firstLine="540"/>
        <w:jc w:val="both"/>
        <w:rPr>
          <w:rFonts w:eastAsia="Calibri"/>
        </w:rPr>
      </w:pPr>
      <w:r w:rsidRPr="00AD35B6">
        <w:rPr>
          <w:rFonts w:eastAsia="Calibri"/>
        </w:rPr>
        <w:t xml:space="preserve"> Наличия информации об отзыве лицензии Банка России на официальном сайте Банка России и (или) в Реестре гарантийных обязательств ЕАИСТ;</w:t>
      </w:r>
    </w:p>
    <w:p w14:paraId="63572B9C" w14:textId="77777777" w:rsidR="00693560" w:rsidRPr="00AD35B6" w:rsidRDefault="00693560" w:rsidP="00C86B96">
      <w:pPr>
        <w:ind w:firstLine="540"/>
        <w:jc w:val="both"/>
        <w:rPr>
          <w:rFonts w:eastAsia="Calibri"/>
        </w:rPr>
      </w:pPr>
      <w:r w:rsidRPr="00AD35B6">
        <w:rPr>
          <w:rFonts w:eastAsia="Calibri"/>
        </w:rPr>
        <w:t xml:space="preserve"> Несоответствия размера представленной банковской гарантии условиям муниципального контракта;</w:t>
      </w:r>
    </w:p>
    <w:p w14:paraId="63572B9D" w14:textId="77777777" w:rsidR="00693560" w:rsidRPr="00AD35B6" w:rsidRDefault="00693560" w:rsidP="00C86B96">
      <w:pPr>
        <w:ind w:firstLine="540"/>
        <w:jc w:val="both"/>
        <w:rPr>
          <w:rFonts w:eastAsia="Calibri"/>
        </w:rPr>
      </w:pPr>
      <w:r w:rsidRPr="00AD35B6">
        <w:rPr>
          <w:rFonts w:eastAsia="Calibri"/>
        </w:rPr>
        <w:t xml:space="preserve"> Несоответствие срока действия представленной банковской гарантии условиям</w:t>
      </w:r>
      <w:r w:rsidR="006B30C3">
        <w:rPr>
          <w:rFonts w:eastAsia="Calibri"/>
        </w:rPr>
        <w:t>,</w:t>
      </w:r>
      <w:r w:rsidRPr="00AD35B6">
        <w:rPr>
          <w:rFonts w:eastAsia="Calibri"/>
        </w:rPr>
        <w:t xml:space="preserve"> </w:t>
      </w:r>
      <w:r w:rsidR="00DC47CF">
        <w:rPr>
          <w:rFonts w:eastAsia="Calibri"/>
        </w:rPr>
        <w:t>изложенным в части 3 статьи 96 Федерального</w:t>
      </w:r>
      <w:r w:rsidR="00DC47CF" w:rsidRPr="00DC47CF">
        <w:rPr>
          <w:rFonts w:eastAsia="Calibri"/>
        </w:rPr>
        <w:t xml:space="preserve"> закон</w:t>
      </w:r>
      <w:r w:rsidR="00DC47CF">
        <w:rPr>
          <w:rFonts w:eastAsia="Calibri"/>
        </w:rPr>
        <w:t>а</w:t>
      </w:r>
      <w:r w:rsidRPr="00AD35B6">
        <w:rPr>
          <w:rFonts w:eastAsia="Calibri"/>
        </w:rPr>
        <w:t xml:space="preserve">. </w:t>
      </w:r>
    </w:p>
    <w:p w14:paraId="63572B9E" w14:textId="77777777" w:rsidR="00693560" w:rsidRPr="00AD35B6" w:rsidRDefault="00693560" w:rsidP="00C86B96">
      <w:pPr>
        <w:ind w:firstLine="540"/>
        <w:jc w:val="both"/>
        <w:rPr>
          <w:rFonts w:eastAsia="Calibri"/>
        </w:rPr>
      </w:pPr>
      <w:r w:rsidRPr="00AD35B6">
        <w:rPr>
          <w:rFonts w:eastAsia="Calibri"/>
        </w:rPr>
        <w:t>1</w:t>
      </w:r>
      <w:r w:rsidR="006C648E" w:rsidRPr="00AD35B6">
        <w:rPr>
          <w:rFonts w:eastAsia="Calibri"/>
        </w:rPr>
        <w:t>3</w:t>
      </w:r>
      <w:r w:rsidRPr="00AD35B6">
        <w:rPr>
          <w:rFonts w:eastAsia="Calibri"/>
        </w:rPr>
        <w:t xml:space="preserve">.5. </w:t>
      </w:r>
      <w:proofErr w:type="gramStart"/>
      <w:r w:rsidRPr="00AD35B6">
        <w:rPr>
          <w:rFonts w:eastAsia="Calibri"/>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w:t>
      </w:r>
      <w:r w:rsidR="006C648E" w:rsidRPr="00AD35B6">
        <w:t>Поставщиком</w:t>
      </w:r>
      <w:r w:rsidRPr="00AD35B6">
        <w:rPr>
          <w:rFonts w:eastAsia="Calibri"/>
        </w:rPr>
        <w:t xml:space="preserve"> своих обязательств по Контракту, </w:t>
      </w:r>
      <w:r w:rsidR="006C648E" w:rsidRPr="00AD35B6">
        <w:t>Поставщик</w:t>
      </w:r>
      <w:r w:rsidRPr="00AD35B6">
        <w:rPr>
          <w:rFonts w:eastAsia="Calibri"/>
        </w:rPr>
        <w:t xml:space="preserve"> обязуется в течение десяти банковских дней предоставить </w:t>
      </w:r>
      <w:r w:rsidR="00AD35B6" w:rsidRPr="00AD35B6">
        <w:rPr>
          <w:rFonts w:eastAsia="Calibri"/>
        </w:rPr>
        <w:t>Заказчику</w:t>
      </w:r>
      <w:r w:rsidRPr="00AD35B6">
        <w:rPr>
          <w:rFonts w:eastAsia="Calibri"/>
        </w:rPr>
        <w:t xml:space="preserve"> иное (новое) надлежащее обеспечение исполнения обязательств по контракту на тех же условиях и в том же размере, которые указаны в настоящем разделе.</w:t>
      </w:r>
      <w:proofErr w:type="gramEnd"/>
    </w:p>
    <w:p w14:paraId="63572B9F" w14:textId="0FED60FE" w:rsidR="00693560" w:rsidRPr="00AD35B6" w:rsidRDefault="00693560" w:rsidP="00C86B96">
      <w:pPr>
        <w:ind w:firstLine="540"/>
        <w:jc w:val="both"/>
        <w:rPr>
          <w:rFonts w:eastAsia="Calibri"/>
        </w:rPr>
      </w:pPr>
      <w:r w:rsidRPr="00AD35B6">
        <w:rPr>
          <w:rFonts w:eastAsia="Calibri"/>
        </w:rPr>
        <w:t>1</w:t>
      </w:r>
      <w:r w:rsidR="006C648E" w:rsidRPr="00AD35B6">
        <w:rPr>
          <w:rFonts w:eastAsia="Calibri"/>
        </w:rPr>
        <w:t>3</w:t>
      </w:r>
      <w:r w:rsidRPr="00AD35B6">
        <w:rPr>
          <w:rFonts w:eastAsia="Calibri"/>
        </w:rPr>
        <w:t xml:space="preserve">.6. В случае если в качестве способа обеспечения надлежащего исполнения обязательств </w:t>
      </w:r>
      <w:r w:rsidR="006C648E" w:rsidRPr="00AD35B6">
        <w:t>Поставщико</w:t>
      </w:r>
      <w:r w:rsidRPr="00AD35B6">
        <w:rPr>
          <w:rFonts w:eastAsia="Calibri"/>
        </w:rPr>
        <w:t xml:space="preserve">м был избран залог денежных средств, то данные денежные средства возвращаются </w:t>
      </w:r>
      <w:r w:rsidR="006C648E" w:rsidRPr="00AD35B6">
        <w:t>Поставщику</w:t>
      </w:r>
      <w:r w:rsidRPr="00AD35B6">
        <w:rPr>
          <w:rFonts w:eastAsia="Calibri"/>
        </w:rPr>
        <w:t xml:space="preserve"> после полного исполнения обязательств по настоящему Контракту, в течение пяти рабочих дней со дня получения </w:t>
      </w:r>
      <w:r w:rsidR="007342FB">
        <w:rPr>
          <w:rFonts w:eastAsia="Calibri"/>
        </w:rPr>
        <w:t>Заказчиком</w:t>
      </w:r>
      <w:r w:rsidRPr="00AD35B6">
        <w:rPr>
          <w:rFonts w:eastAsia="Calibri"/>
        </w:rPr>
        <w:t xml:space="preserve"> соответствующего извещения от </w:t>
      </w:r>
      <w:r w:rsidR="006C648E" w:rsidRPr="00AD35B6">
        <w:t>Поставщика</w:t>
      </w:r>
      <w:r w:rsidRPr="00AD35B6">
        <w:rPr>
          <w:rFonts w:eastAsia="Calibri"/>
        </w:rPr>
        <w:t>.</w:t>
      </w:r>
    </w:p>
    <w:p w14:paraId="63572BA0" w14:textId="77777777" w:rsidR="00693560" w:rsidRPr="00AD35B6" w:rsidRDefault="00693560" w:rsidP="00C86B96">
      <w:pPr>
        <w:ind w:firstLine="540"/>
        <w:jc w:val="both"/>
        <w:rPr>
          <w:rFonts w:eastAsia="Calibri"/>
        </w:rPr>
      </w:pPr>
      <w:r w:rsidRPr="00AD35B6">
        <w:rPr>
          <w:rFonts w:eastAsia="Calibri"/>
        </w:rPr>
        <w:t>1</w:t>
      </w:r>
      <w:r w:rsidR="006C648E" w:rsidRPr="00AD35B6">
        <w:rPr>
          <w:rFonts w:eastAsia="Calibri"/>
        </w:rPr>
        <w:t>3</w:t>
      </w:r>
      <w:r w:rsidRPr="00AD35B6">
        <w:rPr>
          <w:rFonts w:eastAsia="Calibri"/>
        </w:rPr>
        <w:t xml:space="preserve">.7. В случае если в качестве способа обеспечения надлежащего исполнения обязательств </w:t>
      </w:r>
      <w:r w:rsidR="006C648E" w:rsidRPr="00AD35B6">
        <w:t>Поставщико</w:t>
      </w:r>
      <w:r w:rsidRPr="00AD35B6">
        <w:rPr>
          <w:rFonts w:eastAsia="Calibri"/>
        </w:rPr>
        <w:t>м был избран залог денежных средств, то реквизиты для перечисления:</w:t>
      </w:r>
    </w:p>
    <w:p w14:paraId="63572BA1" w14:textId="77777777" w:rsidR="00693560" w:rsidRPr="00F11006" w:rsidRDefault="00693560" w:rsidP="00C86B96">
      <w:pPr>
        <w:ind w:firstLine="540"/>
        <w:jc w:val="both"/>
        <w:rPr>
          <w:rFonts w:eastAsia="Calibri"/>
        </w:rPr>
      </w:pPr>
      <w:r w:rsidRPr="00F11006">
        <w:rPr>
          <w:rFonts w:eastAsia="Calibri"/>
        </w:rPr>
        <w:t>Название банка: РКЦ Нижний Тагил</w:t>
      </w:r>
    </w:p>
    <w:p w14:paraId="63572BA2" w14:textId="77777777" w:rsidR="00693560" w:rsidRPr="00F11006" w:rsidRDefault="00693560" w:rsidP="00C86B96">
      <w:pPr>
        <w:ind w:firstLine="540"/>
        <w:jc w:val="both"/>
        <w:rPr>
          <w:rFonts w:eastAsia="Calibri"/>
        </w:rPr>
      </w:pPr>
      <w:r w:rsidRPr="00F11006">
        <w:rPr>
          <w:rFonts w:eastAsia="Calibri"/>
        </w:rPr>
        <w:t>БИК: 046510000</w:t>
      </w:r>
    </w:p>
    <w:p w14:paraId="63572BA3" w14:textId="77777777" w:rsidR="00693560" w:rsidRPr="0037346B" w:rsidRDefault="00693560" w:rsidP="00C86B96">
      <w:pPr>
        <w:ind w:firstLine="540"/>
        <w:jc w:val="both"/>
        <w:rPr>
          <w:rFonts w:eastAsia="Calibri"/>
          <w:highlight w:val="yellow"/>
        </w:rPr>
      </w:pPr>
      <w:r w:rsidRPr="0037346B">
        <w:rPr>
          <w:rFonts w:eastAsia="Calibri"/>
          <w:highlight w:val="yellow"/>
        </w:rPr>
        <w:t>Расчетный счет: 40302810700005000003</w:t>
      </w:r>
    </w:p>
    <w:p w14:paraId="63572BA4" w14:textId="77777777" w:rsidR="00693560" w:rsidRPr="00AD35B6" w:rsidRDefault="00693560" w:rsidP="00C86B96">
      <w:pPr>
        <w:ind w:firstLine="540"/>
        <w:jc w:val="both"/>
        <w:rPr>
          <w:rFonts w:eastAsia="Calibri"/>
        </w:rPr>
      </w:pPr>
      <w:r w:rsidRPr="0037346B">
        <w:rPr>
          <w:rFonts w:eastAsia="Calibri"/>
          <w:highlight w:val="yellow"/>
        </w:rPr>
        <w:t>Лицевой счет: 05901002340</w:t>
      </w:r>
    </w:p>
    <w:p w14:paraId="63572BA5" w14:textId="4C5BBA26" w:rsidR="00693560" w:rsidRPr="00AD35B6" w:rsidRDefault="00693560" w:rsidP="00C86B96">
      <w:pPr>
        <w:ind w:firstLine="540"/>
        <w:jc w:val="both"/>
        <w:rPr>
          <w:rFonts w:eastAsia="Calibri"/>
        </w:rPr>
      </w:pPr>
      <w:r w:rsidRPr="00AD35B6">
        <w:rPr>
          <w:rFonts w:eastAsia="Calibri"/>
        </w:rPr>
        <w:t>Назначение платежа: «Залог сре</w:t>
      </w:r>
      <w:proofErr w:type="gramStart"/>
      <w:r w:rsidRPr="00AD35B6">
        <w:rPr>
          <w:rFonts w:eastAsia="Calibri"/>
        </w:rPr>
        <w:t>дств дл</w:t>
      </w:r>
      <w:proofErr w:type="gramEnd"/>
      <w:r w:rsidRPr="00AD35B6">
        <w:rPr>
          <w:rFonts w:eastAsia="Calibri"/>
        </w:rPr>
        <w:t xml:space="preserve">я обеспечения контракта на поставку </w:t>
      </w:r>
      <w:r w:rsidR="003A2239">
        <w:rPr>
          <w:rFonts w:eastAsia="Calibri"/>
        </w:rPr>
        <w:t>компьютерной и оргтехники</w:t>
      </w:r>
      <w:r w:rsidRPr="00AD35B6">
        <w:rPr>
          <w:rFonts w:eastAsia="Calibri"/>
        </w:rPr>
        <w:t>»</w:t>
      </w:r>
    </w:p>
    <w:p w14:paraId="63572BA6" w14:textId="77777777" w:rsidR="00F14163" w:rsidRPr="00AD35B6" w:rsidRDefault="00F14163" w:rsidP="007E69A2">
      <w:pPr>
        <w:pStyle w:val="21"/>
        <w:spacing w:after="0" w:line="240" w:lineRule="auto"/>
        <w:ind w:firstLine="540"/>
        <w:jc w:val="both"/>
      </w:pPr>
    </w:p>
    <w:p w14:paraId="63572BA7" w14:textId="77777777" w:rsidR="00ED6B71" w:rsidRPr="00AD35B6" w:rsidRDefault="00ED6B71" w:rsidP="007E69A2">
      <w:pPr>
        <w:pStyle w:val="21"/>
        <w:spacing w:after="0" w:line="240" w:lineRule="auto"/>
        <w:ind w:firstLine="540"/>
        <w:jc w:val="both"/>
      </w:pPr>
      <w:r w:rsidRPr="00AD35B6">
        <w:t>Приложения:</w:t>
      </w:r>
    </w:p>
    <w:p w14:paraId="63572BA8" w14:textId="77777777" w:rsidR="00ED6B71" w:rsidRPr="00AD35B6" w:rsidRDefault="00ED6B71" w:rsidP="00ED6B71">
      <w:pPr>
        <w:pStyle w:val="21"/>
        <w:numPr>
          <w:ilvl w:val="0"/>
          <w:numId w:val="1"/>
        </w:numPr>
        <w:spacing w:after="0" w:line="240" w:lineRule="auto"/>
        <w:jc w:val="both"/>
      </w:pPr>
      <w:r w:rsidRPr="00AD35B6">
        <w:t xml:space="preserve">№1: </w:t>
      </w:r>
      <w:r w:rsidR="009B4D54">
        <w:t>П</w:t>
      </w:r>
      <w:r w:rsidRPr="00AD35B6">
        <w:t>еречень</w:t>
      </w:r>
      <w:r w:rsidR="009B4D54">
        <w:t xml:space="preserve"> Товаров</w:t>
      </w:r>
      <w:r w:rsidRPr="00AD35B6">
        <w:t>, характеристика и цена Товара;</w:t>
      </w:r>
    </w:p>
    <w:p w14:paraId="63572BAA" w14:textId="77777777" w:rsidR="006E7154" w:rsidRDefault="006E7154" w:rsidP="007E69A2">
      <w:pPr>
        <w:pStyle w:val="21"/>
        <w:spacing w:after="0" w:line="240" w:lineRule="auto"/>
        <w:jc w:val="center"/>
        <w:rPr>
          <w:b/>
          <w:bCs/>
          <w:sz w:val="22"/>
          <w:szCs w:val="22"/>
        </w:rPr>
      </w:pPr>
    </w:p>
    <w:p w14:paraId="33590198" w14:textId="77777777" w:rsidR="0038019D" w:rsidRDefault="0038019D" w:rsidP="007E69A2">
      <w:pPr>
        <w:pStyle w:val="21"/>
        <w:spacing w:after="0" w:line="240" w:lineRule="auto"/>
        <w:jc w:val="center"/>
        <w:rPr>
          <w:b/>
          <w:bCs/>
          <w:sz w:val="22"/>
          <w:szCs w:val="22"/>
        </w:rPr>
      </w:pPr>
    </w:p>
    <w:p w14:paraId="2D076CCF" w14:textId="77777777" w:rsidR="00744C33" w:rsidRDefault="00744C33" w:rsidP="007E69A2">
      <w:pPr>
        <w:pStyle w:val="21"/>
        <w:spacing w:after="0" w:line="240" w:lineRule="auto"/>
        <w:jc w:val="center"/>
        <w:rPr>
          <w:b/>
          <w:bCs/>
          <w:sz w:val="22"/>
          <w:szCs w:val="22"/>
        </w:rPr>
      </w:pPr>
    </w:p>
    <w:p w14:paraId="10E607EF" w14:textId="77777777" w:rsidR="00744C33" w:rsidRDefault="00744C33" w:rsidP="007E69A2">
      <w:pPr>
        <w:pStyle w:val="21"/>
        <w:spacing w:after="0" w:line="240" w:lineRule="auto"/>
        <w:jc w:val="center"/>
        <w:rPr>
          <w:b/>
          <w:bCs/>
          <w:sz w:val="22"/>
          <w:szCs w:val="22"/>
        </w:rPr>
      </w:pPr>
    </w:p>
    <w:p w14:paraId="63572BAB" w14:textId="77777777" w:rsidR="007E69A2" w:rsidRPr="003C7E1B" w:rsidRDefault="007E69A2" w:rsidP="007E69A2">
      <w:pPr>
        <w:pStyle w:val="21"/>
        <w:spacing w:after="0" w:line="240" w:lineRule="auto"/>
        <w:jc w:val="center"/>
        <w:rPr>
          <w:b/>
          <w:bCs/>
          <w:sz w:val="22"/>
          <w:szCs w:val="22"/>
        </w:rPr>
      </w:pPr>
      <w:r w:rsidRPr="003C7E1B">
        <w:rPr>
          <w:b/>
          <w:bCs/>
          <w:sz w:val="22"/>
          <w:szCs w:val="22"/>
        </w:rPr>
        <w:t>1</w:t>
      </w:r>
      <w:r w:rsidR="006D7793">
        <w:rPr>
          <w:b/>
          <w:bCs/>
          <w:sz w:val="22"/>
          <w:szCs w:val="22"/>
        </w:rPr>
        <w:t>4</w:t>
      </w:r>
      <w:r w:rsidRPr="003C7E1B">
        <w:rPr>
          <w:b/>
          <w:bCs/>
          <w:sz w:val="22"/>
          <w:szCs w:val="22"/>
        </w:rPr>
        <w:t>. Юридические и банковские реквизиты Сторон</w:t>
      </w:r>
    </w:p>
    <w:p w14:paraId="63572BAC" w14:textId="77777777" w:rsidR="004323A5" w:rsidRPr="003C7E1B" w:rsidRDefault="004323A5" w:rsidP="004323A5">
      <w:pPr>
        <w:pStyle w:val="21"/>
        <w:spacing w:after="0" w:line="240" w:lineRule="auto"/>
        <w:rPr>
          <w:b/>
          <w:bCs/>
          <w:sz w:val="22"/>
          <w:szCs w:val="22"/>
        </w:rPr>
      </w:pPr>
    </w:p>
    <w:tbl>
      <w:tblPr>
        <w:tblStyle w:val="af"/>
        <w:tblW w:w="0" w:type="auto"/>
        <w:tblInd w:w="57" w:type="dxa"/>
        <w:tblLook w:val="04A0" w:firstRow="1" w:lastRow="0" w:firstColumn="1" w:lastColumn="0" w:noHBand="0" w:noVBand="1"/>
      </w:tblPr>
      <w:tblGrid>
        <w:gridCol w:w="4755"/>
        <w:gridCol w:w="4758"/>
      </w:tblGrid>
      <w:tr w:rsidR="00DB6237" w14:paraId="63572BB0" w14:textId="77777777" w:rsidTr="006E7154">
        <w:tc>
          <w:tcPr>
            <w:tcW w:w="4755" w:type="dxa"/>
          </w:tcPr>
          <w:p w14:paraId="63572BAE" w14:textId="77777777" w:rsidR="00DB6237" w:rsidRDefault="00AD35B6" w:rsidP="004323A5">
            <w:pPr>
              <w:ind w:right="227"/>
              <w:jc w:val="both"/>
              <w:rPr>
                <w:b/>
                <w:color w:val="000000"/>
                <w:spacing w:val="1"/>
                <w:sz w:val="22"/>
                <w:szCs w:val="22"/>
              </w:rPr>
            </w:pPr>
            <w:r>
              <w:rPr>
                <w:b/>
                <w:color w:val="000000"/>
                <w:spacing w:val="1"/>
                <w:sz w:val="22"/>
                <w:szCs w:val="22"/>
              </w:rPr>
              <w:t>Заказчик</w:t>
            </w:r>
          </w:p>
        </w:tc>
        <w:tc>
          <w:tcPr>
            <w:tcW w:w="4759" w:type="dxa"/>
          </w:tcPr>
          <w:p w14:paraId="63572BAF" w14:textId="77777777" w:rsidR="00DB6237" w:rsidRDefault="00DB6237" w:rsidP="004323A5">
            <w:pPr>
              <w:ind w:right="227"/>
              <w:jc w:val="both"/>
              <w:rPr>
                <w:b/>
                <w:color w:val="000000"/>
                <w:spacing w:val="1"/>
                <w:sz w:val="22"/>
                <w:szCs w:val="22"/>
              </w:rPr>
            </w:pPr>
            <w:r>
              <w:rPr>
                <w:b/>
                <w:color w:val="000000"/>
                <w:spacing w:val="1"/>
                <w:sz w:val="22"/>
                <w:szCs w:val="22"/>
              </w:rPr>
              <w:t>Поставщик</w:t>
            </w:r>
          </w:p>
        </w:tc>
      </w:tr>
      <w:tr w:rsidR="00DB6237" w14:paraId="63572BB3" w14:textId="77777777" w:rsidTr="006E7154">
        <w:trPr>
          <w:trHeight w:val="443"/>
        </w:trPr>
        <w:tc>
          <w:tcPr>
            <w:tcW w:w="4755" w:type="dxa"/>
          </w:tcPr>
          <w:p w14:paraId="62768852"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 xml:space="preserve">Администрация  города Нижний Тагил </w:t>
            </w:r>
          </w:p>
          <w:p w14:paraId="78589298"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Адрес: 622034, г. Нижний Тагил, ул. Пархоменко 1,А</w:t>
            </w:r>
          </w:p>
          <w:p w14:paraId="78FCC521"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ИНН – 6623000754</w:t>
            </w:r>
          </w:p>
          <w:p w14:paraId="14238332"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КПП – 662301001</w:t>
            </w:r>
          </w:p>
          <w:p w14:paraId="34239B38" w14:textId="2C529F60"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 xml:space="preserve">Лицевой счет №03901002340 </w:t>
            </w:r>
            <w:r w:rsidR="009F44D9" w:rsidRPr="0037346B">
              <w:rPr>
                <w:color w:val="000000"/>
                <w:spacing w:val="1"/>
                <w:sz w:val="22"/>
                <w:szCs w:val="22"/>
                <w:highlight w:val="yellow"/>
              </w:rPr>
              <w:t>открыт в Финансовом управлении А</w:t>
            </w:r>
            <w:r w:rsidRPr="0037346B">
              <w:rPr>
                <w:color w:val="000000"/>
                <w:spacing w:val="1"/>
                <w:sz w:val="22"/>
                <w:szCs w:val="22"/>
                <w:highlight w:val="yellow"/>
              </w:rPr>
              <w:t xml:space="preserve">дминистрации города Нижний Тагил </w:t>
            </w:r>
            <w:proofErr w:type="gramStart"/>
            <w:r w:rsidRPr="0037346B">
              <w:rPr>
                <w:color w:val="000000"/>
                <w:spacing w:val="1"/>
                <w:sz w:val="22"/>
                <w:szCs w:val="22"/>
                <w:highlight w:val="yellow"/>
              </w:rPr>
              <w:t>р</w:t>
            </w:r>
            <w:proofErr w:type="gramEnd"/>
            <w:r w:rsidRPr="0037346B">
              <w:rPr>
                <w:color w:val="000000"/>
                <w:spacing w:val="1"/>
                <w:sz w:val="22"/>
                <w:szCs w:val="22"/>
                <w:highlight w:val="yellow"/>
              </w:rPr>
              <w:t>/</w:t>
            </w:r>
            <w:proofErr w:type="spellStart"/>
            <w:r w:rsidRPr="0037346B">
              <w:rPr>
                <w:color w:val="000000"/>
                <w:spacing w:val="1"/>
                <w:sz w:val="22"/>
                <w:szCs w:val="22"/>
                <w:highlight w:val="yellow"/>
              </w:rPr>
              <w:t>сч</w:t>
            </w:r>
            <w:proofErr w:type="spellEnd"/>
            <w:r w:rsidRPr="0037346B">
              <w:rPr>
                <w:color w:val="000000"/>
                <w:spacing w:val="1"/>
                <w:sz w:val="22"/>
                <w:szCs w:val="22"/>
                <w:highlight w:val="yellow"/>
              </w:rPr>
              <w:t xml:space="preserve">. </w:t>
            </w:r>
            <w:proofErr w:type="spellStart"/>
            <w:r w:rsidRPr="0037346B">
              <w:rPr>
                <w:color w:val="000000"/>
                <w:spacing w:val="1"/>
                <w:sz w:val="22"/>
                <w:szCs w:val="22"/>
                <w:highlight w:val="yellow"/>
              </w:rPr>
              <w:t>Финуправления</w:t>
            </w:r>
            <w:proofErr w:type="spellEnd"/>
            <w:r w:rsidRPr="0037346B">
              <w:rPr>
                <w:color w:val="000000"/>
                <w:spacing w:val="1"/>
                <w:sz w:val="22"/>
                <w:szCs w:val="22"/>
                <w:highlight w:val="yellow"/>
              </w:rPr>
              <w:t xml:space="preserve"> №40204810900000126223</w:t>
            </w:r>
            <w:r w:rsidR="009F44D9" w:rsidRPr="0037346B">
              <w:rPr>
                <w:color w:val="000000"/>
                <w:spacing w:val="1"/>
                <w:sz w:val="22"/>
                <w:szCs w:val="22"/>
                <w:highlight w:val="yellow"/>
              </w:rPr>
              <w:t xml:space="preserve"> </w:t>
            </w:r>
            <w:proofErr w:type="gramStart"/>
            <w:r w:rsidRPr="0037346B">
              <w:rPr>
                <w:color w:val="000000"/>
                <w:spacing w:val="1"/>
                <w:sz w:val="22"/>
                <w:szCs w:val="22"/>
                <w:highlight w:val="yellow"/>
              </w:rPr>
              <w:t>открыт</w:t>
            </w:r>
            <w:proofErr w:type="gramEnd"/>
            <w:r w:rsidR="009F44D9" w:rsidRPr="0037346B">
              <w:rPr>
                <w:color w:val="000000"/>
                <w:spacing w:val="1"/>
                <w:sz w:val="22"/>
                <w:szCs w:val="22"/>
                <w:highlight w:val="yellow"/>
              </w:rPr>
              <w:t xml:space="preserve"> </w:t>
            </w:r>
            <w:r w:rsidRPr="0037346B">
              <w:rPr>
                <w:color w:val="000000"/>
                <w:spacing w:val="1"/>
                <w:sz w:val="22"/>
                <w:szCs w:val="22"/>
                <w:highlight w:val="yellow"/>
              </w:rPr>
              <w:t>в Уральском ГУ Банка России</w:t>
            </w:r>
          </w:p>
          <w:p w14:paraId="55067D72" w14:textId="11663241"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 xml:space="preserve">БИК </w:t>
            </w:r>
            <w:r w:rsidR="009F44D9" w:rsidRPr="0037346B">
              <w:rPr>
                <w:color w:val="000000"/>
                <w:spacing w:val="1"/>
                <w:sz w:val="22"/>
                <w:szCs w:val="22"/>
                <w:highlight w:val="yellow"/>
              </w:rPr>
              <w:t xml:space="preserve">– </w:t>
            </w:r>
            <w:r w:rsidRPr="0037346B">
              <w:rPr>
                <w:color w:val="000000"/>
                <w:spacing w:val="1"/>
                <w:sz w:val="22"/>
                <w:szCs w:val="22"/>
                <w:highlight w:val="yellow"/>
              </w:rPr>
              <w:t>046577001</w:t>
            </w:r>
          </w:p>
          <w:p w14:paraId="6C36E126" w14:textId="30137F51" w:rsidR="009F44D9" w:rsidRPr="0037346B" w:rsidRDefault="009F44D9" w:rsidP="00CB6113">
            <w:pPr>
              <w:ind w:right="227"/>
              <w:jc w:val="both"/>
              <w:rPr>
                <w:color w:val="000000"/>
                <w:spacing w:val="1"/>
                <w:sz w:val="22"/>
                <w:szCs w:val="22"/>
                <w:highlight w:val="yellow"/>
              </w:rPr>
            </w:pPr>
            <w:r w:rsidRPr="0037346B">
              <w:rPr>
                <w:color w:val="000000"/>
                <w:spacing w:val="1"/>
                <w:sz w:val="22"/>
                <w:szCs w:val="22"/>
                <w:highlight w:val="yellow"/>
              </w:rPr>
              <w:t>ОКАТО - 65476000000</w:t>
            </w:r>
          </w:p>
          <w:p w14:paraId="750770E7"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ОКТМО – 65751000</w:t>
            </w:r>
          </w:p>
          <w:p w14:paraId="39833CBD"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ОКВЭД – 75 11 31</w:t>
            </w:r>
          </w:p>
          <w:p w14:paraId="7ABDEB02" w14:textId="77777777" w:rsidR="00CB6113" w:rsidRPr="0037346B" w:rsidRDefault="00CB6113" w:rsidP="00CB6113">
            <w:pPr>
              <w:ind w:right="227"/>
              <w:jc w:val="both"/>
              <w:rPr>
                <w:color w:val="000000"/>
                <w:spacing w:val="1"/>
                <w:sz w:val="22"/>
                <w:szCs w:val="22"/>
                <w:highlight w:val="yellow"/>
              </w:rPr>
            </w:pPr>
            <w:r w:rsidRPr="0037346B">
              <w:rPr>
                <w:color w:val="000000"/>
                <w:spacing w:val="1"/>
                <w:sz w:val="22"/>
                <w:szCs w:val="22"/>
                <w:highlight w:val="yellow"/>
              </w:rPr>
              <w:t>ОГРН №1026601384732</w:t>
            </w:r>
          </w:p>
          <w:p w14:paraId="63572BB1" w14:textId="25DEB19B" w:rsidR="00DB6237" w:rsidRPr="00CB6113" w:rsidRDefault="00CB6113" w:rsidP="00CB6113">
            <w:pPr>
              <w:ind w:right="227"/>
              <w:jc w:val="both"/>
              <w:rPr>
                <w:color w:val="000000"/>
                <w:spacing w:val="1"/>
                <w:sz w:val="22"/>
                <w:szCs w:val="22"/>
              </w:rPr>
            </w:pPr>
            <w:r w:rsidRPr="0037346B">
              <w:rPr>
                <w:color w:val="000000"/>
                <w:spacing w:val="1"/>
                <w:sz w:val="22"/>
                <w:szCs w:val="22"/>
                <w:highlight w:val="yellow"/>
              </w:rPr>
              <w:t>Телефон  (3435) 41-00-11</w:t>
            </w:r>
          </w:p>
        </w:tc>
        <w:tc>
          <w:tcPr>
            <w:tcW w:w="4759" w:type="dxa"/>
          </w:tcPr>
          <w:p w14:paraId="63572BB2" w14:textId="77777777" w:rsidR="00DB6237" w:rsidRDefault="00DB6237" w:rsidP="004323A5">
            <w:pPr>
              <w:ind w:right="227"/>
              <w:jc w:val="both"/>
              <w:rPr>
                <w:b/>
                <w:color w:val="000000"/>
                <w:spacing w:val="1"/>
                <w:sz w:val="22"/>
                <w:szCs w:val="22"/>
              </w:rPr>
            </w:pPr>
          </w:p>
        </w:tc>
      </w:tr>
    </w:tbl>
    <w:p w14:paraId="63572BB4" w14:textId="77777777" w:rsidR="006E7154" w:rsidRDefault="006E7154" w:rsidP="007E69A2">
      <w:pPr>
        <w:widowControl w:val="0"/>
        <w:jc w:val="right"/>
        <w:rPr>
          <w:b/>
          <w:sz w:val="22"/>
          <w:szCs w:val="22"/>
        </w:rPr>
      </w:pPr>
    </w:p>
    <w:p w14:paraId="5C5CF929" w14:textId="77777777" w:rsidR="0038019D" w:rsidRDefault="0038019D" w:rsidP="007E69A2">
      <w:pPr>
        <w:widowControl w:val="0"/>
        <w:jc w:val="right"/>
        <w:rPr>
          <w:b/>
          <w:sz w:val="22"/>
          <w:szCs w:val="22"/>
        </w:rPr>
      </w:pPr>
    </w:p>
    <w:p w14:paraId="75CF753B" w14:textId="77777777" w:rsidR="0038019D" w:rsidRDefault="0038019D" w:rsidP="007E69A2">
      <w:pPr>
        <w:widowControl w:val="0"/>
        <w:jc w:val="right"/>
        <w:rPr>
          <w:b/>
          <w:sz w:val="22"/>
          <w:szCs w:val="22"/>
        </w:rPr>
      </w:pPr>
    </w:p>
    <w:p w14:paraId="32D15963" w14:textId="77777777" w:rsidR="0038019D" w:rsidRDefault="0038019D" w:rsidP="007E69A2">
      <w:pPr>
        <w:widowControl w:val="0"/>
        <w:jc w:val="right"/>
        <w:rPr>
          <w:b/>
          <w:sz w:val="22"/>
          <w:szCs w:val="22"/>
        </w:rPr>
      </w:pPr>
    </w:p>
    <w:p w14:paraId="245EF5AC" w14:textId="77777777" w:rsidR="0038019D" w:rsidRDefault="0038019D" w:rsidP="007E69A2">
      <w:pPr>
        <w:widowControl w:val="0"/>
        <w:jc w:val="right"/>
        <w:rPr>
          <w:b/>
          <w:sz w:val="22"/>
          <w:szCs w:val="22"/>
        </w:rPr>
      </w:pPr>
    </w:p>
    <w:p w14:paraId="6A037EA1" w14:textId="77777777" w:rsidR="0038019D" w:rsidRDefault="0038019D" w:rsidP="007E69A2">
      <w:pPr>
        <w:widowControl w:val="0"/>
        <w:jc w:val="right"/>
        <w:rPr>
          <w:b/>
          <w:sz w:val="22"/>
          <w:szCs w:val="22"/>
        </w:rPr>
      </w:pPr>
    </w:p>
    <w:p w14:paraId="231DDAB4" w14:textId="77777777" w:rsidR="0038019D" w:rsidRDefault="0038019D" w:rsidP="007E69A2">
      <w:pPr>
        <w:widowControl w:val="0"/>
        <w:jc w:val="right"/>
        <w:rPr>
          <w:b/>
          <w:sz w:val="22"/>
          <w:szCs w:val="22"/>
        </w:rPr>
      </w:pPr>
    </w:p>
    <w:p w14:paraId="4B5BFAAA" w14:textId="77777777" w:rsidR="0038019D" w:rsidRDefault="0038019D" w:rsidP="007E69A2">
      <w:pPr>
        <w:widowControl w:val="0"/>
        <w:jc w:val="right"/>
        <w:rPr>
          <w:b/>
          <w:sz w:val="22"/>
          <w:szCs w:val="22"/>
        </w:rPr>
      </w:pPr>
    </w:p>
    <w:p w14:paraId="22AC2C58" w14:textId="77777777" w:rsidR="0038019D" w:rsidRDefault="0038019D" w:rsidP="007E69A2">
      <w:pPr>
        <w:widowControl w:val="0"/>
        <w:jc w:val="right"/>
        <w:rPr>
          <w:b/>
          <w:sz w:val="22"/>
          <w:szCs w:val="22"/>
        </w:rPr>
      </w:pPr>
    </w:p>
    <w:p w14:paraId="422DE49D" w14:textId="77777777" w:rsidR="0038019D" w:rsidRDefault="0038019D" w:rsidP="007E69A2">
      <w:pPr>
        <w:widowControl w:val="0"/>
        <w:jc w:val="right"/>
        <w:rPr>
          <w:b/>
          <w:sz w:val="22"/>
          <w:szCs w:val="22"/>
        </w:rPr>
      </w:pPr>
    </w:p>
    <w:p w14:paraId="75A84129" w14:textId="77777777" w:rsidR="0038019D" w:rsidRDefault="0038019D" w:rsidP="007E69A2">
      <w:pPr>
        <w:widowControl w:val="0"/>
        <w:jc w:val="right"/>
        <w:rPr>
          <w:b/>
          <w:sz w:val="22"/>
          <w:szCs w:val="22"/>
        </w:rPr>
      </w:pPr>
    </w:p>
    <w:p w14:paraId="52D8B1D6" w14:textId="77777777" w:rsidR="0038019D" w:rsidRDefault="0038019D" w:rsidP="007E69A2">
      <w:pPr>
        <w:widowControl w:val="0"/>
        <w:jc w:val="right"/>
        <w:rPr>
          <w:b/>
          <w:sz w:val="22"/>
          <w:szCs w:val="22"/>
        </w:rPr>
      </w:pPr>
    </w:p>
    <w:p w14:paraId="5E2B46D1" w14:textId="77777777" w:rsidR="0038019D" w:rsidRDefault="0038019D" w:rsidP="007E69A2">
      <w:pPr>
        <w:widowControl w:val="0"/>
        <w:jc w:val="right"/>
        <w:rPr>
          <w:b/>
          <w:sz w:val="22"/>
          <w:szCs w:val="22"/>
        </w:rPr>
      </w:pPr>
    </w:p>
    <w:p w14:paraId="3D48A53B" w14:textId="77777777" w:rsidR="0038019D" w:rsidRDefault="0038019D" w:rsidP="007E69A2">
      <w:pPr>
        <w:widowControl w:val="0"/>
        <w:jc w:val="right"/>
        <w:rPr>
          <w:b/>
          <w:sz w:val="22"/>
          <w:szCs w:val="22"/>
        </w:rPr>
      </w:pPr>
    </w:p>
    <w:p w14:paraId="26F79217" w14:textId="77777777" w:rsidR="0038019D" w:rsidRDefault="0038019D" w:rsidP="007E69A2">
      <w:pPr>
        <w:widowControl w:val="0"/>
        <w:jc w:val="right"/>
        <w:rPr>
          <w:b/>
          <w:sz w:val="22"/>
          <w:szCs w:val="22"/>
        </w:rPr>
      </w:pPr>
    </w:p>
    <w:p w14:paraId="02AC450A" w14:textId="77777777" w:rsidR="0038019D" w:rsidRDefault="0038019D" w:rsidP="007E69A2">
      <w:pPr>
        <w:widowControl w:val="0"/>
        <w:jc w:val="right"/>
        <w:rPr>
          <w:b/>
          <w:sz w:val="22"/>
          <w:szCs w:val="22"/>
        </w:rPr>
      </w:pPr>
    </w:p>
    <w:p w14:paraId="25E14B74" w14:textId="77777777" w:rsidR="0038019D" w:rsidRDefault="0038019D" w:rsidP="007E69A2">
      <w:pPr>
        <w:widowControl w:val="0"/>
        <w:jc w:val="right"/>
        <w:rPr>
          <w:b/>
          <w:sz w:val="22"/>
          <w:szCs w:val="22"/>
        </w:rPr>
      </w:pPr>
    </w:p>
    <w:p w14:paraId="4F186B2C" w14:textId="77777777" w:rsidR="0038019D" w:rsidRDefault="0038019D" w:rsidP="007E69A2">
      <w:pPr>
        <w:widowControl w:val="0"/>
        <w:jc w:val="right"/>
        <w:rPr>
          <w:b/>
          <w:sz w:val="22"/>
          <w:szCs w:val="22"/>
        </w:rPr>
      </w:pPr>
    </w:p>
    <w:p w14:paraId="76D45325" w14:textId="77777777" w:rsidR="0038019D" w:rsidRDefault="0038019D" w:rsidP="007E69A2">
      <w:pPr>
        <w:widowControl w:val="0"/>
        <w:jc w:val="right"/>
        <w:rPr>
          <w:b/>
          <w:sz w:val="22"/>
          <w:szCs w:val="22"/>
        </w:rPr>
      </w:pPr>
    </w:p>
    <w:p w14:paraId="4A869C51" w14:textId="77777777" w:rsidR="0038019D" w:rsidRDefault="0038019D" w:rsidP="007E69A2">
      <w:pPr>
        <w:widowControl w:val="0"/>
        <w:jc w:val="right"/>
        <w:rPr>
          <w:b/>
          <w:sz w:val="22"/>
          <w:szCs w:val="22"/>
        </w:rPr>
      </w:pPr>
    </w:p>
    <w:p w14:paraId="29279C3B" w14:textId="77777777" w:rsidR="0038019D" w:rsidRDefault="0038019D" w:rsidP="007E69A2">
      <w:pPr>
        <w:widowControl w:val="0"/>
        <w:jc w:val="right"/>
        <w:rPr>
          <w:b/>
          <w:sz w:val="22"/>
          <w:szCs w:val="22"/>
        </w:rPr>
      </w:pPr>
    </w:p>
    <w:p w14:paraId="6FA13DE0" w14:textId="77777777" w:rsidR="0038019D" w:rsidRDefault="0038019D" w:rsidP="007E69A2">
      <w:pPr>
        <w:widowControl w:val="0"/>
        <w:jc w:val="right"/>
        <w:rPr>
          <w:b/>
          <w:sz w:val="22"/>
          <w:szCs w:val="22"/>
        </w:rPr>
      </w:pPr>
    </w:p>
    <w:p w14:paraId="17CFAE4B" w14:textId="77777777" w:rsidR="0038019D" w:rsidRDefault="0038019D" w:rsidP="007E69A2">
      <w:pPr>
        <w:widowControl w:val="0"/>
        <w:jc w:val="right"/>
        <w:rPr>
          <w:b/>
          <w:sz w:val="22"/>
          <w:szCs w:val="22"/>
        </w:rPr>
      </w:pPr>
    </w:p>
    <w:p w14:paraId="155E26BA" w14:textId="77777777" w:rsidR="0038019D" w:rsidRDefault="0038019D" w:rsidP="007E69A2">
      <w:pPr>
        <w:widowControl w:val="0"/>
        <w:jc w:val="right"/>
        <w:rPr>
          <w:b/>
          <w:sz w:val="22"/>
          <w:szCs w:val="22"/>
        </w:rPr>
      </w:pPr>
    </w:p>
    <w:p w14:paraId="580058E1" w14:textId="77777777" w:rsidR="0038019D" w:rsidRDefault="0038019D" w:rsidP="007E69A2">
      <w:pPr>
        <w:widowControl w:val="0"/>
        <w:jc w:val="right"/>
        <w:rPr>
          <w:b/>
          <w:sz w:val="22"/>
          <w:szCs w:val="22"/>
        </w:rPr>
      </w:pPr>
    </w:p>
    <w:p w14:paraId="205E8921" w14:textId="77777777" w:rsidR="0038019D" w:rsidRDefault="0038019D" w:rsidP="007E69A2">
      <w:pPr>
        <w:widowControl w:val="0"/>
        <w:jc w:val="right"/>
        <w:rPr>
          <w:b/>
          <w:sz w:val="22"/>
          <w:szCs w:val="22"/>
        </w:rPr>
      </w:pPr>
    </w:p>
    <w:p w14:paraId="65BF8536" w14:textId="77777777" w:rsidR="0038019D" w:rsidRDefault="0038019D" w:rsidP="007E69A2">
      <w:pPr>
        <w:widowControl w:val="0"/>
        <w:jc w:val="right"/>
        <w:rPr>
          <w:b/>
          <w:sz w:val="22"/>
          <w:szCs w:val="22"/>
        </w:rPr>
      </w:pPr>
    </w:p>
    <w:p w14:paraId="7F665ABB" w14:textId="77777777" w:rsidR="0038019D" w:rsidRDefault="0038019D" w:rsidP="007E69A2">
      <w:pPr>
        <w:widowControl w:val="0"/>
        <w:jc w:val="right"/>
        <w:rPr>
          <w:b/>
          <w:sz w:val="22"/>
          <w:szCs w:val="22"/>
        </w:rPr>
      </w:pPr>
    </w:p>
    <w:p w14:paraId="14B3AA47" w14:textId="77777777" w:rsidR="0038019D" w:rsidRDefault="0038019D" w:rsidP="007E69A2">
      <w:pPr>
        <w:widowControl w:val="0"/>
        <w:jc w:val="right"/>
        <w:rPr>
          <w:b/>
          <w:sz w:val="22"/>
          <w:szCs w:val="22"/>
        </w:rPr>
      </w:pPr>
    </w:p>
    <w:p w14:paraId="4B982050" w14:textId="77777777" w:rsidR="0038019D" w:rsidRDefault="0038019D" w:rsidP="007E69A2">
      <w:pPr>
        <w:widowControl w:val="0"/>
        <w:jc w:val="right"/>
        <w:rPr>
          <w:b/>
          <w:sz w:val="22"/>
          <w:szCs w:val="22"/>
        </w:rPr>
      </w:pPr>
    </w:p>
    <w:p w14:paraId="261C7195" w14:textId="77777777" w:rsidR="0038019D" w:rsidRDefault="0038019D" w:rsidP="007E69A2">
      <w:pPr>
        <w:widowControl w:val="0"/>
        <w:jc w:val="right"/>
        <w:rPr>
          <w:b/>
          <w:sz w:val="22"/>
          <w:szCs w:val="22"/>
        </w:rPr>
      </w:pPr>
    </w:p>
    <w:p w14:paraId="2C3E36C6" w14:textId="77777777" w:rsidR="0038019D" w:rsidRDefault="0038019D" w:rsidP="007E69A2">
      <w:pPr>
        <w:widowControl w:val="0"/>
        <w:jc w:val="right"/>
        <w:rPr>
          <w:b/>
          <w:sz w:val="22"/>
          <w:szCs w:val="22"/>
        </w:rPr>
      </w:pPr>
    </w:p>
    <w:p w14:paraId="69C81501" w14:textId="77777777" w:rsidR="0038019D" w:rsidRDefault="0038019D" w:rsidP="007E69A2">
      <w:pPr>
        <w:widowControl w:val="0"/>
        <w:jc w:val="right"/>
        <w:rPr>
          <w:b/>
          <w:sz w:val="22"/>
          <w:szCs w:val="22"/>
        </w:rPr>
      </w:pPr>
    </w:p>
    <w:p w14:paraId="3BDAC7B7" w14:textId="77777777" w:rsidR="0038019D" w:rsidRDefault="0038019D" w:rsidP="007E69A2">
      <w:pPr>
        <w:widowControl w:val="0"/>
        <w:jc w:val="right"/>
        <w:rPr>
          <w:b/>
          <w:sz w:val="22"/>
          <w:szCs w:val="22"/>
        </w:rPr>
      </w:pPr>
    </w:p>
    <w:p w14:paraId="532C9717" w14:textId="77777777" w:rsidR="0038019D" w:rsidRDefault="0038019D" w:rsidP="007E69A2">
      <w:pPr>
        <w:widowControl w:val="0"/>
        <w:jc w:val="right"/>
        <w:rPr>
          <w:b/>
          <w:sz w:val="22"/>
          <w:szCs w:val="22"/>
        </w:rPr>
      </w:pPr>
    </w:p>
    <w:p w14:paraId="70AD1E80" w14:textId="77777777" w:rsidR="0038019D" w:rsidRDefault="0038019D" w:rsidP="007E69A2">
      <w:pPr>
        <w:widowControl w:val="0"/>
        <w:jc w:val="right"/>
        <w:rPr>
          <w:b/>
          <w:sz w:val="22"/>
          <w:szCs w:val="22"/>
        </w:rPr>
      </w:pPr>
    </w:p>
    <w:p w14:paraId="3C7809D7" w14:textId="77777777" w:rsidR="0038019D" w:rsidRDefault="0038019D" w:rsidP="007E69A2">
      <w:pPr>
        <w:widowControl w:val="0"/>
        <w:jc w:val="right"/>
        <w:rPr>
          <w:b/>
          <w:sz w:val="22"/>
          <w:szCs w:val="22"/>
        </w:rPr>
      </w:pPr>
    </w:p>
    <w:p w14:paraId="63572BB5" w14:textId="77777777" w:rsidR="007E69A2" w:rsidRPr="00CD29F5" w:rsidRDefault="00DC47CF" w:rsidP="007E69A2">
      <w:pPr>
        <w:widowControl w:val="0"/>
        <w:jc w:val="right"/>
        <w:rPr>
          <w:b/>
          <w:sz w:val="22"/>
          <w:szCs w:val="22"/>
        </w:rPr>
      </w:pPr>
      <w:r>
        <w:rPr>
          <w:b/>
          <w:sz w:val="22"/>
          <w:szCs w:val="22"/>
        </w:rPr>
        <w:t>П</w:t>
      </w:r>
      <w:r w:rsidR="007E69A2" w:rsidRPr="00CD29F5">
        <w:rPr>
          <w:b/>
          <w:sz w:val="22"/>
          <w:szCs w:val="22"/>
        </w:rPr>
        <w:t>риложение №1</w:t>
      </w:r>
    </w:p>
    <w:p w14:paraId="63572BB6" w14:textId="77777777" w:rsidR="007E69A2" w:rsidRPr="00CD29F5" w:rsidRDefault="007E69A2" w:rsidP="007E69A2">
      <w:pPr>
        <w:widowControl w:val="0"/>
        <w:jc w:val="right"/>
        <w:rPr>
          <w:b/>
          <w:sz w:val="22"/>
          <w:szCs w:val="22"/>
        </w:rPr>
      </w:pPr>
      <w:r w:rsidRPr="00CD29F5">
        <w:rPr>
          <w:b/>
          <w:sz w:val="22"/>
          <w:szCs w:val="22"/>
        </w:rPr>
        <w:t xml:space="preserve">к </w:t>
      </w:r>
      <w:r w:rsidR="00BB5177">
        <w:rPr>
          <w:b/>
          <w:sz w:val="22"/>
          <w:szCs w:val="22"/>
        </w:rPr>
        <w:t xml:space="preserve">муниципальному </w:t>
      </w:r>
      <w:r w:rsidR="004B183C">
        <w:rPr>
          <w:b/>
          <w:sz w:val="22"/>
          <w:szCs w:val="22"/>
        </w:rPr>
        <w:t>контракту</w:t>
      </w:r>
      <w:r w:rsidRPr="00CD29F5">
        <w:rPr>
          <w:b/>
          <w:sz w:val="22"/>
          <w:szCs w:val="22"/>
        </w:rPr>
        <w:t xml:space="preserve"> №__</w:t>
      </w:r>
      <w:r>
        <w:rPr>
          <w:b/>
          <w:sz w:val="22"/>
          <w:szCs w:val="22"/>
        </w:rPr>
        <w:t>__</w:t>
      </w:r>
      <w:r w:rsidRPr="00CD29F5">
        <w:rPr>
          <w:b/>
          <w:sz w:val="22"/>
          <w:szCs w:val="22"/>
        </w:rPr>
        <w:t>_ от</w:t>
      </w:r>
      <w:r>
        <w:rPr>
          <w:b/>
          <w:sz w:val="22"/>
          <w:szCs w:val="22"/>
        </w:rPr>
        <w:t xml:space="preserve"> ___._</w:t>
      </w:r>
      <w:r w:rsidR="009730B7">
        <w:rPr>
          <w:b/>
          <w:sz w:val="22"/>
          <w:szCs w:val="22"/>
        </w:rPr>
        <w:t>________</w:t>
      </w:r>
      <w:r>
        <w:rPr>
          <w:b/>
          <w:sz w:val="22"/>
          <w:szCs w:val="22"/>
        </w:rPr>
        <w:t>_</w:t>
      </w:r>
      <w:r w:rsidRPr="00CD29F5">
        <w:rPr>
          <w:b/>
          <w:sz w:val="22"/>
          <w:szCs w:val="22"/>
        </w:rPr>
        <w:t>201</w:t>
      </w:r>
      <w:r w:rsidR="006A5CEB">
        <w:rPr>
          <w:b/>
          <w:sz w:val="22"/>
          <w:szCs w:val="22"/>
        </w:rPr>
        <w:t>__</w:t>
      </w:r>
      <w:r w:rsidR="009730B7">
        <w:rPr>
          <w:b/>
          <w:sz w:val="22"/>
          <w:szCs w:val="22"/>
        </w:rPr>
        <w:t xml:space="preserve"> </w:t>
      </w:r>
      <w:r w:rsidRPr="00CD29F5">
        <w:rPr>
          <w:b/>
          <w:sz w:val="22"/>
          <w:szCs w:val="22"/>
        </w:rPr>
        <w:t>г.</w:t>
      </w:r>
    </w:p>
    <w:p w14:paraId="63572BB7" w14:textId="77777777" w:rsidR="007E69A2" w:rsidRDefault="007E69A2" w:rsidP="007E69A2">
      <w:pPr>
        <w:widowControl w:val="0"/>
        <w:jc w:val="right"/>
        <w:rPr>
          <w:b/>
          <w:sz w:val="22"/>
          <w:szCs w:val="22"/>
        </w:rPr>
      </w:pPr>
    </w:p>
    <w:p w14:paraId="63572BB8" w14:textId="77777777" w:rsidR="007E69A2" w:rsidRPr="00CD29F5" w:rsidRDefault="007E69A2" w:rsidP="007E69A2">
      <w:pPr>
        <w:widowControl w:val="0"/>
        <w:jc w:val="right"/>
        <w:rPr>
          <w:b/>
          <w:sz w:val="22"/>
          <w:szCs w:val="22"/>
        </w:rPr>
      </w:pPr>
    </w:p>
    <w:p w14:paraId="63572BB9" w14:textId="77777777" w:rsidR="007E69A2" w:rsidRPr="00C7443D" w:rsidRDefault="00AF69C6" w:rsidP="007E69A2">
      <w:pPr>
        <w:widowControl w:val="0"/>
        <w:jc w:val="center"/>
        <w:rPr>
          <w:b/>
          <w:color w:val="000000"/>
        </w:rPr>
      </w:pPr>
      <w:r>
        <w:rPr>
          <w:b/>
          <w:color w:val="000000"/>
        </w:rPr>
        <w:t>Перечень</w:t>
      </w:r>
      <w:r w:rsidR="009B4D54">
        <w:rPr>
          <w:b/>
          <w:color w:val="000000"/>
        </w:rPr>
        <w:t xml:space="preserve"> товаров</w:t>
      </w:r>
      <w:r>
        <w:rPr>
          <w:b/>
          <w:color w:val="000000"/>
        </w:rPr>
        <w:t>, характеристики</w:t>
      </w:r>
      <w:r w:rsidR="007E69A2" w:rsidRPr="00C7443D">
        <w:rPr>
          <w:b/>
          <w:color w:val="000000"/>
        </w:rPr>
        <w:t xml:space="preserve"> и цена Товара</w:t>
      </w:r>
    </w:p>
    <w:p w14:paraId="63572BBA" w14:textId="77777777" w:rsidR="00F55F22" w:rsidRDefault="00F55F22" w:rsidP="007E69A2">
      <w:pPr>
        <w:widowControl w:val="0"/>
        <w:jc w:val="center"/>
        <w:rPr>
          <w:b/>
          <w:color w:val="000000"/>
          <w:sz w:val="22"/>
          <w:szCs w:val="22"/>
        </w:rPr>
      </w:pPr>
    </w:p>
    <w:p w14:paraId="63572BBB" w14:textId="77777777" w:rsidR="0000740F" w:rsidRDefault="0000740F" w:rsidP="0000740F">
      <w:pPr>
        <w:jc w:val="center"/>
        <w:rPr>
          <w: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126"/>
        <w:gridCol w:w="1275"/>
        <w:gridCol w:w="1418"/>
        <w:gridCol w:w="1560"/>
      </w:tblGrid>
      <w:tr w:rsidR="00DC47CF" w14:paraId="63572BC4" w14:textId="77777777" w:rsidTr="006E7154">
        <w:trPr>
          <w:cantSplit/>
        </w:trPr>
        <w:tc>
          <w:tcPr>
            <w:tcW w:w="567" w:type="dxa"/>
            <w:vAlign w:val="center"/>
          </w:tcPr>
          <w:p w14:paraId="63572BBC" w14:textId="77777777" w:rsidR="00DC47CF" w:rsidRPr="00C7443D" w:rsidRDefault="00DC47CF" w:rsidP="004815DF">
            <w:pPr>
              <w:jc w:val="center"/>
              <w:rPr>
                <w:b/>
              </w:rPr>
            </w:pPr>
            <w:r w:rsidRPr="00C7443D">
              <w:rPr>
                <w:b/>
              </w:rPr>
              <w:t>№</w:t>
            </w:r>
          </w:p>
          <w:p w14:paraId="63572BBD" w14:textId="77777777" w:rsidR="00DC47CF" w:rsidRPr="00C7443D" w:rsidRDefault="00DC47CF" w:rsidP="004815DF">
            <w:pPr>
              <w:jc w:val="center"/>
              <w:rPr>
                <w:b/>
              </w:rPr>
            </w:pPr>
            <w:proofErr w:type="gramStart"/>
            <w:r w:rsidRPr="00C7443D">
              <w:rPr>
                <w:b/>
              </w:rPr>
              <w:t>п</w:t>
            </w:r>
            <w:proofErr w:type="gramEnd"/>
            <w:r w:rsidRPr="00C7443D">
              <w:rPr>
                <w:b/>
              </w:rPr>
              <w:t>/п</w:t>
            </w:r>
          </w:p>
        </w:tc>
        <w:tc>
          <w:tcPr>
            <w:tcW w:w="1843" w:type="dxa"/>
            <w:vAlign w:val="center"/>
          </w:tcPr>
          <w:p w14:paraId="63572BBE" w14:textId="77777777" w:rsidR="00DC47CF" w:rsidRPr="00C7443D" w:rsidRDefault="00DC47CF" w:rsidP="004815DF">
            <w:pPr>
              <w:jc w:val="center"/>
              <w:rPr>
                <w:b/>
              </w:rPr>
            </w:pPr>
            <w:r w:rsidRPr="00C7443D">
              <w:rPr>
                <w:b/>
              </w:rPr>
              <w:t>Наименование</w:t>
            </w:r>
          </w:p>
          <w:p w14:paraId="63572BBF" w14:textId="77777777" w:rsidR="00DC47CF" w:rsidRPr="00C7443D" w:rsidRDefault="00DC47CF" w:rsidP="004815DF">
            <w:pPr>
              <w:jc w:val="center"/>
              <w:rPr>
                <w:b/>
              </w:rPr>
            </w:pPr>
            <w:r w:rsidRPr="00C7443D">
              <w:rPr>
                <w:b/>
              </w:rPr>
              <w:t>товара</w:t>
            </w:r>
          </w:p>
        </w:tc>
        <w:tc>
          <w:tcPr>
            <w:tcW w:w="2126" w:type="dxa"/>
          </w:tcPr>
          <w:p w14:paraId="63572BC0" w14:textId="77777777" w:rsidR="00DC47CF" w:rsidRPr="00C7443D" w:rsidRDefault="00DC47CF" w:rsidP="004815DF">
            <w:pPr>
              <w:jc w:val="center"/>
              <w:rPr>
                <w:b/>
              </w:rPr>
            </w:pPr>
            <w:r>
              <w:rPr>
                <w:b/>
              </w:rPr>
              <w:t>Характеристики товара</w:t>
            </w:r>
          </w:p>
        </w:tc>
        <w:tc>
          <w:tcPr>
            <w:tcW w:w="1275" w:type="dxa"/>
            <w:vAlign w:val="center"/>
          </w:tcPr>
          <w:p w14:paraId="63572BC1" w14:textId="566E7916" w:rsidR="00DC47CF" w:rsidRPr="00C7443D" w:rsidRDefault="00DC47CF" w:rsidP="000D150F">
            <w:pPr>
              <w:jc w:val="center"/>
              <w:rPr>
                <w:b/>
              </w:rPr>
            </w:pPr>
            <w:r w:rsidRPr="00C7443D">
              <w:rPr>
                <w:b/>
              </w:rPr>
              <w:t>Количество</w:t>
            </w:r>
            <w:r>
              <w:rPr>
                <w:b/>
              </w:rPr>
              <w:t>, шт.</w:t>
            </w:r>
          </w:p>
        </w:tc>
        <w:tc>
          <w:tcPr>
            <w:tcW w:w="1418" w:type="dxa"/>
          </w:tcPr>
          <w:p w14:paraId="63572BC2" w14:textId="77777777" w:rsidR="00DC47CF" w:rsidRPr="00C7443D" w:rsidRDefault="00DC47CF" w:rsidP="00353082">
            <w:pPr>
              <w:jc w:val="center"/>
              <w:rPr>
                <w:b/>
              </w:rPr>
            </w:pPr>
            <w:r>
              <w:rPr>
                <w:b/>
              </w:rPr>
              <w:t>Цена за 1 шт., руб.</w:t>
            </w:r>
          </w:p>
        </w:tc>
        <w:tc>
          <w:tcPr>
            <w:tcW w:w="1560" w:type="dxa"/>
          </w:tcPr>
          <w:p w14:paraId="63572BC3" w14:textId="77777777" w:rsidR="00DC47CF" w:rsidRPr="00C7443D" w:rsidRDefault="00DC47CF" w:rsidP="00353082">
            <w:pPr>
              <w:jc w:val="center"/>
              <w:rPr>
                <w:b/>
              </w:rPr>
            </w:pPr>
            <w:r>
              <w:rPr>
                <w:b/>
              </w:rPr>
              <w:t>Сумма, руб.</w:t>
            </w:r>
          </w:p>
        </w:tc>
      </w:tr>
      <w:tr w:rsidR="00DC47CF" w14:paraId="63572BCB" w14:textId="77777777" w:rsidTr="006E7154">
        <w:trPr>
          <w:cantSplit/>
        </w:trPr>
        <w:tc>
          <w:tcPr>
            <w:tcW w:w="567" w:type="dxa"/>
          </w:tcPr>
          <w:p w14:paraId="63572BC5" w14:textId="77777777" w:rsidR="00DC47CF" w:rsidRPr="00C7443D" w:rsidRDefault="00DC47CF" w:rsidP="0000740F">
            <w:pPr>
              <w:pStyle w:val="ad"/>
              <w:numPr>
                <w:ilvl w:val="0"/>
                <w:numId w:val="2"/>
              </w:numPr>
              <w:ind w:left="0" w:firstLine="0"/>
              <w:jc w:val="center"/>
            </w:pPr>
          </w:p>
        </w:tc>
        <w:tc>
          <w:tcPr>
            <w:tcW w:w="1843" w:type="dxa"/>
          </w:tcPr>
          <w:p w14:paraId="63572BC6" w14:textId="02C8AF9C" w:rsidR="00DC47CF" w:rsidRPr="00C7443D" w:rsidRDefault="00DC47CF" w:rsidP="004815DF"/>
        </w:tc>
        <w:tc>
          <w:tcPr>
            <w:tcW w:w="2126" w:type="dxa"/>
          </w:tcPr>
          <w:p w14:paraId="63572BC7" w14:textId="77777777" w:rsidR="00DC47CF" w:rsidRPr="00C7443D" w:rsidRDefault="00DC47CF" w:rsidP="00D33E62"/>
        </w:tc>
        <w:tc>
          <w:tcPr>
            <w:tcW w:w="1275" w:type="dxa"/>
          </w:tcPr>
          <w:p w14:paraId="63572BC8" w14:textId="63CB2148" w:rsidR="00DC47CF" w:rsidRPr="00C7443D" w:rsidRDefault="00DC47CF" w:rsidP="004815DF">
            <w:pPr>
              <w:jc w:val="center"/>
            </w:pPr>
          </w:p>
        </w:tc>
        <w:tc>
          <w:tcPr>
            <w:tcW w:w="1418" w:type="dxa"/>
          </w:tcPr>
          <w:p w14:paraId="63572BC9" w14:textId="77777777" w:rsidR="00DC47CF" w:rsidRDefault="00DC47CF" w:rsidP="004815DF">
            <w:pPr>
              <w:jc w:val="center"/>
            </w:pPr>
          </w:p>
        </w:tc>
        <w:tc>
          <w:tcPr>
            <w:tcW w:w="1560" w:type="dxa"/>
          </w:tcPr>
          <w:p w14:paraId="63572BCA" w14:textId="77777777" w:rsidR="00DC47CF" w:rsidRDefault="00DC47CF" w:rsidP="004815DF">
            <w:pPr>
              <w:jc w:val="center"/>
            </w:pPr>
          </w:p>
        </w:tc>
      </w:tr>
    </w:tbl>
    <w:p w14:paraId="63572BCC" w14:textId="77777777" w:rsidR="0000740F" w:rsidRPr="004E7CE8" w:rsidRDefault="0000740F" w:rsidP="0000740F"/>
    <w:p w14:paraId="63572BCD" w14:textId="77777777" w:rsidR="0000740F" w:rsidRDefault="0000740F" w:rsidP="0000740F">
      <w:pPr>
        <w:jc w:val="center"/>
        <w:rPr>
          <w:b/>
          <w:i/>
          <w:sz w:val="22"/>
          <w:szCs w:val="22"/>
        </w:rPr>
      </w:pPr>
    </w:p>
    <w:p w14:paraId="63572BCE" w14:textId="77777777" w:rsidR="00956122" w:rsidRDefault="00956122" w:rsidP="007E69A2">
      <w:pPr>
        <w:ind w:firstLine="9"/>
        <w:rPr>
          <w:b/>
          <w:sz w:val="22"/>
          <w:szCs w:val="22"/>
        </w:rPr>
      </w:pPr>
    </w:p>
    <w:p w14:paraId="63572BCF" w14:textId="77777777" w:rsidR="007E69A2" w:rsidRPr="00CD29F5" w:rsidRDefault="00DC47CF" w:rsidP="007E69A2">
      <w:pPr>
        <w:ind w:firstLine="9"/>
        <w:rPr>
          <w:b/>
          <w:sz w:val="22"/>
          <w:szCs w:val="22"/>
        </w:rPr>
      </w:pPr>
      <w:r>
        <w:rPr>
          <w:b/>
          <w:sz w:val="22"/>
          <w:szCs w:val="22"/>
        </w:rPr>
        <w:t>Заказчик</w:t>
      </w:r>
      <w:r w:rsidRPr="00CD29F5">
        <w:rPr>
          <w:b/>
          <w:sz w:val="22"/>
          <w:szCs w:val="22"/>
        </w:rPr>
        <w:t>:</w:t>
      </w:r>
      <w:r w:rsidR="007E69A2">
        <w:rPr>
          <w:b/>
          <w:sz w:val="22"/>
          <w:szCs w:val="22"/>
        </w:rPr>
        <w:tab/>
      </w:r>
      <w:r w:rsidR="007E69A2">
        <w:rPr>
          <w:b/>
          <w:sz w:val="22"/>
          <w:szCs w:val="22"/>
        </w:rPr>
        <w:tab/>
      </w:r>
      <w:r w:rsidR="007E69A2">
        <w:rPr>
          <w:b/>
          <w:sz w:val="22"/>
          <w:szCs w:val="22"/>
        </w:rPr>
        <w:tab/>
      </w:r>
      <w:r w:rsidR="007E69A2">
        <w:rPr>
          <w:b/>
          <w:sz w:val="22"/>
          <w:szCs w:val="22"/>
        </w:rPr>
        <w:tab/>
      </w:r>
      <w:r w:rsidR="007E69A2">
        <w:rPr>
          <w:b/>
          <w:sz w:val="22"/>
          <w:szCs w:val="22"/>
        </w:rPr>
        <w:tab/>
      </w:r>
      <w:r w:rsidR="007E69A2">
        <w:rPr>
          <w:b/>
          <w:sz w:val="22"/>
          <w:szCs w:val="22"/>
        </w:rPr>
        <w:tab/>
      </w:r>
      <w:r w:rsidRPr="00CD29F5">
        <w:rPr>
          <w:b/>
          <w:sz w:val="22"/>
          <w:szCs w:val="22"/>
        </w:rPr>
        <w:t>Поставщик:</w:t>
      </w:r>
      <w:r>
        <w:rPr>
          <w:b/>
          <w:sz w:val="22"/>
          <w:szCs w:val="22"/>
        </w:rPr>
        <w:tab/>
      </w:r>
    </w:p>
    <w:p w14:paraId="63572BD0" w14:textId="77777777" w:rsidR="007E69A2" w:rsidRPr="00CD29F5" w:rsidRDefault="007E69A2" w:rsidP="007E69A2">
      <w:pPr>
        <w:rPr>
          <w:b/>
          <w:sz w:val="22"/>
          <w:szCs w:val="22"/>
        </w:rPr>
      </w:pPr>
    </w:p>
    <w:p w14:paraId="63572BD1" w14:textId="77777777" w:rsidR="007E69A2" w:rsidRPr="00CD29F5" w:rsidRDefault="007E69A2" w:rsidP="00F77936">
      <w:pPr>
        <w:widowControl w:val="0"/>
        <w:jc w:val="right"/>
        <w:rPr>
          <w:b/>
          <w:sz w:val="22"/>
          <w:szCs w:val="22"/>
        </w:rPr>
      </w:pPr>
    </w:p>
    <w:p w14:paraId="63572BD2" w14:textId="77777777" w:rsidR="00C8518D" w:rsidRDefault="00C8518D"/>
    <w:p w14:paraId="63572BD3" w14:textId="77777777" w:rsidR="00382EC0" w:rsidRDefault="00382EC0"/>
    <w:p w14:paraId="63572BD4" w14:textId="77777777" w:rsidR="00E74648" w:rsidRDefault="00E74648"/>
    <w:p w14:paraId="63572BFB" w14:textId="77777777" w:rsidR="00835087" w:rsidRDefault="00835087" w:rsidP="009B4D54"/>
    <w:sectPr w:rsidR="00835087" w:rsidSect="003A2239">
      <w:headerReference w:type="default" r:id="rId12"/>
      <w:pgSz w:w="11906" w:h="16838"/>
      <w:pgMar w:top="680"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AA86A" w14:textId="77777777" w:rsidR="008874AE" w:rsidRDefault="008874AE" w:rsidP="007E69A2">
      <w:r>
        <w:separator/>
      </w:r>
    </w:p>
  </w:endnote>
  <w:endnote w:type="continuationSeparator" w:id="0">
    <w:p w14:paraId="2794178D" w14:textId="77777777" w:rsidR="008874AE" w:rsidRDefault="008874AE" w:rsidP="007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6F3A6" w14:textId="77777777" w:rsidR="008874AE" w:rsidRDefault="008874AE" w:rsidP="007E69A2">
      <w:r>
        <w:separator/>
      </w:r>
    </w:p>
  </w:footnote>
  <w:footnote w:type="continuationSeparator" w:id="0">
    <w:p w14:paraId="498C2F70" w14:textId="77777777" w:rsidR="008874AE" w:rsidRDefault="008874AE" w:rsidP="007E6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174182"/>
      <w:docPartObj>
        <w:docPartGallery w:val="Page Numbers (Top of Page)"/>
        <w:docPartUnique/>
      </w:docPartObj>
    </w:sdtPr>
    <w:sdtEndPr/>
    <w:sdtContent>
      <w:p w14:paraId="63572C05" w14:textId="77777777" w:rsidR="007E69A2" w:rsidRDefault="007E69A2">
        <w:pPr>
          <w:pStyle w:val="a5"/>
          <w:jc w:val="center"/>
        </w:pPr>
        <w:r w:rsidRPr="007E69A2">
          <w:rPr>
            <w:sz w:val="22"/>
            <w:szCs w:val="22"/>
          </w:rPr>
          <w:fldChar w:fldCharType="begin"/>
        </w:r>
        <w:r w:rsidRPr="007E69A2">
          <w:rPr>
            <w:sz w:val="22"/>
            <w:szCs w:val="22"/>
          </w:rPr>
          <w:instrText>PAGE   \* MERGEFORMAT</w:instrText>
        </w:r>
        <w:r w:rsidRPr="007E69A2">
          <w:rPr>
            <w:sz w:val="22"/>
            <w:szCs w:val="22"/>
          </w:rPr>
          <w:fldChar w:fldCharType="separate"/>
        </w:r>
        <w:r w:rsidR="005368D1">
          <w:rPr>
            <w:noProof/>
            <w:sz w:val="22"/>
            <w:szCs w:val="22"/>
          </w:rPr>
          <w:t>9</w:t>
        </w:r>
        <w:r w:rsidRPr="007E69A2">
          <w:rPr>
            <w:sz w:val="22"/>
            <w:szCs w:val="22"/>
          </w:rPr>
          <w:fldChar w:fldCharType="end"/>
        </w:r>
      </w:p>
    </w:sdtContent>
  </w:sdt>
  <w:p w14:paraId="63572C06" w14:textId="77777777" w:rsidR="007E69A2" w:rsidRDefault="007E69A2">
    <w:pPr>
      <w:pStyle w:val="a5"/>
    </w:pPr>
  </w:p>
  <w:p w14:paraId="63572C07" w14:textId="77777777" w:rsidR="006F0840" w:rsidRDefault="006F0840"/>
  <w:p w14:paraId="63572C08" w14:textId="77777777" w:rsidR="006F0840" w:rsidRDefault="006F084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B5BEA"/>
    <w:multiLevelType w:val="hybridMultilevel"/>
    <w:tmpl w:val="60A2AF70"/>
    <w:lvl w:ilvl="0" w:tplc="C254CA4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5D24444"/>
    <w:multiLevelType w:val="hybridMultilevel"/>
    <w:tmpl w:val="3E500B0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9A2"/>
    <w:rsid w:val="0000740F"/>
    <w:rsid w:val="0001074A"/>
    <w:rsid w:val="00025700"/>
    <w:rsid w:val="00030564"/>
    <w:rsid w:val="00057A39"/>
    <w:rsid w:val="000852C4"/>
    <w:rsid w:val="000B4C89"/>
    <w:rsid w:val="000B7DAD"/>
    <w:rsid w:val="000C4F49"/>
    <w:rsid w:val="000D150F"/>
    <w:rsid w:val="000D40C3"/>
    <w:rsid w:val="00100AF7"/>
    <w:rsid w:val="00102354"/>
    <w:rsid w:val="00125DE1"/>
    <w:rsid w:val="001462D1"/>
    <w:rsid w:val="001518BC"/>
    <w:rsid w:val="00171682"/>
    <w:rsid w:val="0018150F"/>
    <w:rsid w:val="001904F4"/>
    <w:rsid w:val="001930AC"/>
    <w:rsid w:val="001944DE"/>
    <w:rsid w:val="001A2C8D"/>
    <w:rsid w:val="001E326B"/>
    <w:rsid w:val="001F387C"/>
    <w:rsid w:val="00202271"/>
    <w:rsid w:val="002477DA"/>
    <w:rsid w:val="00247EEA"/>
    <w:rsid w:val="0025461D"/>
    <w:rsid w:val="00254822"/>
    <w:rsid w:val="00275352"/>
    <w:rsid w:val="0027650A"/>
    <w:rsid w:val="002A3AFF"/>
    <w:rsid w:val="002B3BFB"/>
    <w:rsid w:val="002C1005"/>
    <w:rsid w:val="002C38F8"/>
    <w:rsid w:val="002D559C"/>
    <w:rsid w:val="002E2192"/>
    <w:rsid w:val="002E3FE3"/>
    <w:rsid w:val="002E46EC"/>
    <w:rsid w:val="00304952"/>
    <w:rsid w:val="00315E9B"/>
    <w:rsid w:val="00323417"/>
    <w:rsid w:val="003234DE"/>
    <w:rsid w:val="00353082"/>
    <w:rsid w:val="00353214"/>
    <w:rsid w:val="003611E8"/>
    <w:rsid w:val="003625C2"/>
    <w:rsid w:val="00363853"/>
    <w:rsid w:val="0037346B"/>
    <w:rsid w:val="0038019D"/>
    <w:rsid w:val="00382EC0"/>
    <w:rsid w:val="0039730D"/>
    <w:rsid w:val="003977CA"/>
    <w:rsid w:val="003A2239"/>
    <w:rsid w:val="003A3CC2"/>
    <w:rsid w:val="003B06FA"/>
    <w:rsid w:val="003C2587"/>
    <w:rsid w:val="003C7E1B"/>
    <w:rsid w:val="003F2200"/>
    <w:rsid w:val="00405FA7"/>
    <w:rsid w:val="00412CD0"/>
    <w:rsid w:val="00425A83"/>
    <w:rsid w:val="004323A5"/>
    <w:rsid w:val="0043442B"/>
    <w:rsid w:val="00447DEC"/>
    <w:rsid w:val="0045062A"/>
    <w:rsid w:val="0046406A"/>
    <w:rsid w:val="00484C67"/>
    <w:rsid w:val="0049323A"/>
    <w:rsid w:val="004951B3"/>
    <w:rsid w:val="004A4A4F"/>
    <w:rsid w:val="004A58FF"/>
    <w:rsid w:val="004A60BB"/>
    <w:rsid w:val="004B183C"/>
    <w:rsid w:val="004B2C87"/>
    <w:rsid w:val="004B4BF8"/>
    <w:rsid w:val="004C3B60"/>
    <w:rsid w:val="004F118E"/>
    <w:rsid w:val="004F5E59"/>
    <w:rsid w:val="004F7C1C"/>
    <w:rsid w:val="005071C7"/>
    <w:rsid w:val="00517214"/>
    <w:rsid w:val="00535521"/>
    <w:rsid w:val="005368D1"/>
    <w:rsid w:val="00546B10"/>
    <w:rsid w:val="005716A9"/>
    <w:rsid w:val="00571D18"/>
    <w:rsid w:val="00575344"/>
    <w:rsid w:val="00596E8C"/>
    <w:rsid w:val="005B121D"/>
    <w:rsid w:val="005C1D1F"/>
    <w:rsid w:val="005D0061"/>
    <w:rsid w:val="005E3868"/>
    <w:rsid w:val="005F274C"/>
    <w:rsid w:val="006008F9"/>
    <w:rsid w:val="006074A0"/>
    <w:rsid w:val="00614A09"/>
    <w:rsid w:val="006273D4"/>
    <w:rsid w:val="00630CD8"/>
    <w:rsid w:val="0063209E"/>
    <w:rsid w:val="00632945"/>
    <w:rsid w:val="00632E55"/>
    <w:rsid w:val="00644E08"/>
    <w:rsid w:val="0064654A"/>
    <w:rsid w:val="006525FF"/>
    <w:rsid w:val="00652BF8"/>
    <w:rsid w:val="00660616"/>
    <w:rsid w:val="006711CE"/>
    <w:rsid w:val="00685011"/>
    <w:rsid w:val="00693560"/>
    <w:rsid w:val="00693C22"/>
    <w:rsid w:val="006A1CCA"/>
    <w:rsid w:val="006A1EAC"/>
    <w:rsid w:val="006A5CEB"/>
    <w:rsid w:val="006B30C3"/>
    <w:rsid w:val="006B33DF"/>
    <w:rsid w:val="006C648E"/>
    <w:rsid w:val="006D16FF"/>
    <w:rsid w:val="006D3AEE"/>
    <w:rsid w:val="006D7793"/>
    <w:rsid w:val="006D7FD8"/>
    <w:rsid w:val="006E031D"/>
    <w:rsid w:val="006E2443"/>
    <w:rsid w:val="006E7154"/>
    <w:rsid w:val="006E71B4"/>
    <w:rsid w:val="006F0840"/>
    <w:rsid w:val="006F5935"/>
    <w:rsid w:val="00702E7C"/>
    <w:rsid w:val="00721C1F"/>
    <w:rsid w:val="007342FB"/>
    <w:rsid w:val="00744C33"/>
    <w:rsid w:val="0075050E"/>
    <w:rsid w:val="00772F13"/>
    <w:rsid w:val="007B0E87"/>
    <w:rsid w:val="007B4FE8"/>
    <w:rsid w:val="007C64D1"/>
    <w:rsid w:val="007D0ECE"/>
    <w:rsid w:val="007D620B"/>
    <w:rsid w:val="007D698F"/>
    <w:rsid w:val="007E429C"/>
    <w:rsid w:val="007E69A2"/>
    <w:rsid w:val="00803715"/>
    <w:rsid w:val="0081663E"/>
    <w:rsid w:val="00820BB2"/>
    <w:rsid w:val="00830BB0"/>
    <w:rsid w:val="00835087"/>
    <w:rsid w:val="0083682A"/>
    <w:rsid w:val="008874AE"/>
    <w:rsid w:val="008919A2"/>
    <w:rsid w:val="008C1C2F"/>
    <w:rsid w:val="008C25D1"/>
    <w:rsid w:val="008C4B52"/>
    <w:rsid w:val="008C5383"/>
    <w:rsid w:val="008C7E76"/>
    <w:rsid w:val="008D77E4"/>
    <w:rsid w:val="008E312A"/>
    <w:rsid w:val="008F1A3B"/>
    <w:rsid w:val="008F7E94"/>
    <w:rsid w:val="00902D0C"/>
    <w:rsid w:val="00911AAE"/>
    <w:rsid w:val="009334EA"/>
    <w:rsid w:val="00950C12"/>
    <w:rsid w:val="00955C88"/>
    <w:rsid w:val="00956122"/>
    <w:rsid w:val="009725F2"/>
    <w:rsid w:val="009730B7"/>
    <w:rsid w:val="009A7A5B"/>
    <w:rsid w:val="009B4D54"/>
    <w:rsid w:val="009D0E7D"/>
    <w:rsid w:val="009D4096"/>
    <w:rsid w:val="009E2177"/>
    <w:rsid w:val="009F44D9"/>
    <w:rsid w:val="00A0772E"/>
    <w:rsid w:val="00A17481"/>
    <w:rsid w:val="00A310C4"/>
    <w:rsid w:val="00A50394"/>
    <w:rsid w:val="00A50BB4"/>
    <w:rsid w:val="00A62307"/>
    <w:rsid w:val="00A9441E"/>
    <w:rsid w:val="00A94CF3"/>
    <w:rsid w:val="00A96276"/>
    <w:rsid w:val="00AA2BE9"/>
    <w:rsid w:val="00AA4910"/>
    <w:rsid w:val="00AA6341"/>
    <w:rsid w:val="00AA76D4"/>
    <w:rsid w:val="00AD35B6"/>
    <w:rsid w:val="00AF1B42"/>
    <w:rsid w:val="00AF69C6"/>
    <w:rsid w:val="00B05163"/>
    <w:rsid w:val="00B073CA"/>
    <w:rsid w:val="00B11BAF"/>
    <w:rsid w:val="00B3341E"/>
    <w:rsid w:val="00B42D9A"/>
    <w:rsid w:val="00B667F7"/>
    <w:rsid w:val="00B92289"/>
    <w:rsid w:val="00BA4995"/>
    <w:rsid w:val="00BA6787"/>
    <w:rsid w:val="00BA6849"/>
    <w:rsid w:val="00BB0812"/>
    <w:rsid w:val="00BB5177"/>
    <w:rsid w:val="00BB74A3"/>
    <w:rsid w:val="00BC49BA"/>
    <w:rsid w:val="00BC5047"/>
    <w:rsid w:val="00BC6A19"/>
    <w:rsid w:val="00BD5B2D"/>
    <w:rsid w:val="00BE23A2"/>
    <w:rsid w:val="00BF51CC"/>
    <w:rsid w:val="00C1371E"/>
    <w:rsid w:val="00C1767F"/>
    <w:rsid w:val="00C17905"/>
    <w:rsid w:val="00C4362F"/>
    <w:rsid w:val="00C439D9"/>
    <w:rsid w:val="00C43F85"/>
    <w:rsid w:val="00C4515D"/>
    <w:rsid w:val="00C55FA8"/>
    <w:rsid w:val="00C64A8E"/>
    <w:rsid w:val="00C671A8"/>
    <w:rsid w:val="00C7443D"/>
    <w:rsid w:val="00C77C47"/>
    <w:rsid w:val="00C8518D"/>
    <w:rsid w:val="00C86B96"/>
    <w:rsid w:val="00CB1D02"/>
    <w:rsid w:val="00CB6113"/>
    <w:rsid w:val="00CD3E3F"/>
    <w:rsid w:val="00CD708E"/>
    <w:rsid w:val="00CE41B6"/>
    <w:rsid w:val="00CF4E2D"/>
    <w:rsid w:val="00D079D3"/>
    <w:rsid w:val="00D21254"/>
    <w:rsid w:val="00D2697A"/>
    <w:rsid w:val="00D27893"/>
    <w:rsid w:val="00D33E62"/>
    <w:rsid w:val="00D46524"/>
    <w:rsid w:val="00D50E1E"/>
    <w:rsid w:val="00D603D6"/>
    <w:rsid w:val="00D679AB"/>
    <w:rsid w:val="00D732AA"/>
    <w:rsid w:val="00DA2D97"/>
    <w:rsid w:val="00DA585D"/>
    <w:rsid w:val="00DB38CF"/>
    <w:rsid w:val="00DB6237"/>
    <w:rsid w:val="00DC47CF"/>
    <w:rsid w:val="00DC6058"/>
    <w:rsid w:val="00DD71F0"/>
    <w:rsid w:val="00E07E29"/>
    <w:rsid w:val="00E4460D"/>
    <w:rsid w:val="00E64BE3"/>
    <w:rsid w:val="00E74648"/>
    <w:rsid w:val="00E81BEF"/>
    <w:rsid w:val="00E95DA0"/>
    <w:rsid w:val="00E978AD"/>
    <w:rsid w:val="00EA7D18"/>
    <w:rsid w:val="00EB45B7"/>
    <w:rsid w:val="00EC7257"/>
    <w:rsid w:val="00ED6B71"/>
    <w:rsid w:val="00EF4DC8"/>
    <w:rsid w:val="00F0306F"/>
    <w:rsid w:val="00F05733"/>
    <w:rsid w:val="00F11006"/>
    <w:rsid w:val="00F14163"/>
    <w:rsid w:val="00F15FEE"/>
    <w:rsid w:val="00F17BC5"/>
    <w:rsid w:val="00F21DB8"/>
    <w:rsid w:val="00F27E79"/>
    <w:rsid w:val="00F55F22"/>
    <w:rsid w:val="00F57A56"/>
    <w:rsid w:val="00F753B1"/>
    <w:rsid w:val="00F77431"/>
    <w:rsid w:val="00F77936"/>
    <w:rsid w:val="00F87FFE"/>
    <w:rsid w:val="00F9249C"/>
    <w:rsid w:val="00F95C8B"/>
    <w:rsid w:val="00F96A09"/>
    <w:rsid w:val="00FA03B8"/>
    <w:rsid w:val="00FA2B3B"/>
    <w:rsid w:val="00FA4339"/>
    <w:rsid w:val="00FB4AB4"/>
    <w:rsid w:val="00FD6B61"/>
    <w:rsid w:val="00FE2213"/>
    <w:rsid w:val="00FE40CC"/>
    <w:rsid w:val="00FF7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72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9A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C74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7E69A2"/>
    <w:pPr>
      <w:spacing w:before="100" w:beforeAutospacing="1" w:after="100" w:afterAutospacing="1"/>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E69A2"/>
    <w:rPr>
      <w:rFonts w:ascii="Arial" w:eastAsia="Times New Roman" w:hAnsi="Arial" w:cs="Arial"/>
      <w:b/>
      <w:bCs/>
      <w:sz w:val="24"/>
      <w:szCs w:val="24"/>
      <w:lang w:eastAsia="ru-RU"/>
    </w:rPr>
  </w:style>
  <w:style w:type="paragraph" w:styleId="21">
    <w:name w:val="Body Text 2"/>
    <w:basedOn w:val="a"/>
    <w:link w:val="22"/>
    <w:rsid w:val="007E69A2"/>
    <w:pPr>
      <w:spacing w:after="120" w:line="480" w:lineRule="auto"/>
    </w:pPr>
  </w:style>
  <w:style w:type="character" w:customStyle="1" w:styleId="22">
    <w:name w:val="Основной текст 2 Знак"/>
    <w:basedOn w:val="a0"/>
    <w:link w:val="21"/>
    <w:rsid w:val="007E69A2"/>
    <w:rPr>
      <w:rFonts w:ascii="Times New Roman" w:eastAsia="Times New Roman" w:hAnsi="Times New Roman" w:cs="Times New Roman"/>
      <w:sz w:val="24"/>
      <w:szCs w:val="24"/>
      <w:lang w:eastAsia="ru-RU"/>
    </w:rPr>
  </w:style>
  <w:style w:type="paragraph" w:styleId="a3">
    <w:name w:val="Plain Text"/>
    <w:basedOn w:val="a"/>
    <w:link w:val="a4"/>
    <w:rsid w:val="007E69A2"/>
    <w:rPr>
      <w:rFonts w:ascii="Courier New" w:hAnsi="Courier New"/>
      <w:sz w:val="20"/>
      <w:szCs w:val="20"/>
      <w:lang w:eastAsia="en-US"/>
    </w:rPr>
  </w:style>
  <w:style w:type="character" w:customStyle="1" w:styleId="a4">
    <w:name w:val="Текст Знак"/>
    <w:basedOn w:val="a0"/>
    <w:link w:val="a3"/>
    <w:rsid w:val="007E69A2"/>
    <w:rPr>
      <w:rFonts w:ascii="Courier New" w:eastAsia="Times New Roman" w:hAnsi="Courier New" w:cs="Times New Roman"/>
      <w:sz w:val="20"/>
      <w:szCs w:val="20"/>
    </w:rPr>
  </w:style>
  <w:style w:type="paragraph" w:styleId="a5">
    <w:name w:val="header"/>
    <w:basedOn w:val="a"/>
    <w:link w:val="a6"/>
    <w:uiPriority w:val="99"/>
    <w:unhideWhenUsed/>
    <w:rsid w:val="007E69A2"/>
    <w:pPr>
      <w:tabs>
        <w:tab w:val="center" w:pos="4677"/>
        <w:tab w:val="right" w:pos="9355"/>
      </w:tabs>
    </w:pPr>
  </w:style>
  <w:style w:type="character" w:customStyle="1" w:styleId="a6">
    <w:name w:val="Верхний колонтитул Знак"/>
    <w:basedOn w:val="a0"/>
    <w:link w:val="a5"/>
    <w:uiPriority w:val="99"/>
    <w:rsid w:val="007E69A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E69A2"/>
    <w:pPr>
      <w:tabs>
        <w:tab w:val="center" w:pos="4677"/>
        <w:tab w:val="right" w:pos="9355"/>
      </w:tabs>
    </w:pPr>
  </w:style>
  <w:style w:type="character" w:customStyle="1" w:styleId="a8">
    <w:name w:val="Нижний колонтитул Знак"/>
    <w:basedOn w:val="a0"/>
    <w:link w:val="a7"/>
    <w:uiPriority w:val="99"/>
    <w:rsid w:val="007E69A2"/>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693C22"/>
    <w:pPr>
      <w:spacing w:after="120"/>
    </w:pPr>
  </w:style>
  <w:style w:type="character" w:customStyle="1" w:styleId="aa">
    <w:name w:val="Основной текст Знак"/>
    <w:basedOn w:val="a0"/>
    <w:link w:val="a9"/>
    <w:uiPriority w:val="99"/>
    <w:semiHidden/>
    <w:rsid w:val="00693C2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2307"/>
    <w:rPr>
      <w:rFonts w:ascii="Tahoma" w:hAnsi="Tahoma" w:cs="Tahoma"/>
      <w:sz w:val="16"/>
      <w:szCs w:val="16"/>
    </w:rPr>
  </w:style>
  <w:style w:type="character" w:customStyle="1" w:styleId="ac">
    <w:name w:val="Текст выноски Знак"/>
    <w:basedOn w:val="a0"/>
    <w:link w:val="ab"/>
    <w:uiPriority w:val="99"/>
    <w:semiHidden/>
    <w:rsid w:val="00A62307"/>
    <w:rPr>
      <w:rFonts w:ascii="Tahoma" w:eastAsia="Times New Roman" w:hAnsi="Tahoma" w:cs="Tahoma"/>
      <w:sz w:val="16"/>
      <w:szCs w:val="16"/>
      <w:lang w:eastAsia="ru-RU"/>
    </w:rPr>
  </w:style>
  <w:style w:type="paragraph" w:customStyle="1" w:styleId="1">
    <w:name w:val="Обычный1"/>
    <w:link w:val="Normal"/>
    <w:rsid w:val="00911AAE"/>
    <w:pPr>
      <w:widowControl w:val="0"/>
      <w:snapToGrid w:val="0"/>
      <w:spacing w:after="0" w:line="300" w:lineRule="auto"/>
    </w:pPr>
    <w:rPr>
      <w:rFonts w:ascii="Times New Roman" w:eastAsia="Times New Roman" w:hAnsi="Times New Roman" w:cs="Times New Roman"/>
      <w:szCs w:val="20"/>
      <w:lang w:eastAsia="ru-RU"/>
    </w:rPr>
  </w:style>
  <w:style w:type="character" w:customStyle="1" w:styleId="Normal">
    <w:name w:val="Normal Знак"/>
    <w:link w:val="1"/>
    <w:rsid w:val="00911AAE"/>
    <w:rPr>
      <w:rFonts w:ascii="Times New Roman" w:eastAsia="Times New Roman" w:hAnsi="Times New Roman" w:cs="Times New Roman"/>
      <w:szCs w:val="20"/>
      <w:lang w:eastAsia="ru-RU"/>
    </w:rPr>
  </w:style>
  <w:style w:type="character" w:customStyle="1" w:styleId="20">
    <w:name w:val="Заголовок 2 Знак"/>
    <w:basedOn w:val="a0"/>
    <w:link w:val="2"/>
    <w:uiPriority w:val="9"/>
    <w:rsid w:val="00C7443D"/>
    <w:rPr>
      <w:rFonts w:asciiTheme="majorHAnsi" w:eastAsiaTheme="majorEastAsia" w:hAnsiTheme="majorHAnsi" w:cstheme="majorBidi"/>
      <w:b/>
      <w:bCs/>
      <w:color w:val="4F81BD" w:themeColor="accent1"/>
      <w:sz w:val="26"/>
      <w:szCs w:val="26"/>
      <w:lang w:eastAsia="ru-RU"/>
    </w:rPr>
  </w:style>
  <w:style w:type="paragraph" w:styleId="ad">
    <w:name w:val="List Paragraph"/>
    <w:basedOn w:val="a"/>
    <w:uiPriority w:val="34"/>
    <w:qFormat/>
    <w:rsid w:val="00C7443D"/>
    <w:pPr>
      <w:ind w:left="720"/>
      <w:contextualSpacing/>
    </w:pPr>
  </w:style>
  <w:style w:type="paragraph" w:styleId="ae">
    <w:name w:val="Normal (Web)"/>
    <w:basedOn w:val="a"/>
    <w:uiPriority w:val="99"/>
    <w:semiHidden/>
    <w:unhideWhenUsed/>
    <w:rsid w:val="00382EC0"/>
    <w:pPr>
      <w:spacing w:before="100" w:beforeAutospacing="1" w:after="100" w:afterAutospacing="1"/>
    </w:pPr>
  </w:style>
  <w:style w:type="paragraph" w:styleId="HTML">
    <w:name w:val="HTML Preformatted"/>
    <w:basedOn w:val="a"/>
    <w:link w:val="HTML0"/>
    <w:uiPriority w:val="99"/>
    <w:semiHidden/>
    <w:unhideWhenUsed/>
    <w:rsid w:val="00382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82EC0"/>
    <w:rPr>
      <w:rFonts w:ascii="Courier New" w:eastAsia="Times New Roman" w:hAnsi="Courier New" w:cs="Courier New"/>
      <w:sz w:val="20"/>
      <w:szCs w:val="20"/>
      <w:lang w:eastAsia="ru-RU"/>
    </w:rPr>
  </w:style>
  <w:style w:type="table" w:styleId="af">
    <w:name w:val="Table Grid"/>
    <w:basedOn w:val="a1"/>
    <w:uiPriority w:val="59"/>
    <w:rsid w:val="00382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5716A9"/>
    <w:pPr>
      <w:ind w:left="708"/>
    </w:pPr>
    <w:rPr>
      <w:rFonts w:eastAsia="Calibri"/>
      <w:sz w:val="20"/>
      <w:szCs w:val="20"/>
    </w:rPr>
  </w:style>
  <w:style w:type="character" w:styleId="af0">
    <w:name w:val="annotation reference"/>
    <w:basedOn w:val="a0"/>
    <w:uiPriority w:val="99"/>
    <w:semiHidden/>
    <w:unhideWhenUsed/>
    <w:rsid w:val="005071C7"/>
    <w:rPr>
      <w:sz w:val="16"/>
      <w:szCs w:val="16"/>
    </w:rPr>
  </w:style>
  <w:style w:type="paragraph" w:styleId="af1">
    <w:name w:val="annotation text"/>
    <w:basedOn w:val="a"/>
    <w:link w:val="af2"/>
    <w:uiPriority w:val="99"/>
    <w:semiHidden/>
    <w:unhideWhenUsed/>
    <w:rsid w:val="005071C7"/>
    <w:rPr>
      <w:sz w:val="20"/>
      <w:szCs w:val="20"/>
    </w:rPr>
  </w:style>
  <w:style w:type="character" w:customStyle="1" w:styleId="af2">
    <w:name w:val="Текст примечания Знак"/>
    <w:basedOn w:val="a0"/>
    <w:link w:val="af1"/>
    <w:uiPriority w:val="99"/>
    <w:semiHidden/>
    <w:rsid w:val="005071C7"/>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5071C7"/>
    <w:rPr>
      <w:b/>
      <w:bCs/>
    </w:rPr>
  </w:style>
  <w:style w:type="character" w:customStyle="1" w:styleId="af4">
    <w:name w:val="Тема примечания Знак"/>
    <w:basedOn w:val="af2"/>
    <w:link w:val="af3"/>
    <w:uiPriority w:val="99"/>
    <w:semiHidden/>
    <w:rsid w:val="005071C7"/>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632E55"/>
    <w:rPr>
      <w:sz w:val="20"/>
      <w:szCs w:val="20"/>
    </w:rPr>
  </w:style>
  <w:style w:type="character" w:customStyle="1" w:styleId="af6">
    <w:name w:val="Текст сноски Знак"/>
    <w:basedOn w:val="a0"/>
    <w:link w:val="af5"/>
    <w:uiPriority w:val="99"/>
    <w:semiHidden/>
    <w:rsid w:val="00632E55"/>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632E55"/>
    <w:rPr>
      <w:vertAlign w:val="superscript"/>
    </w:rPr>
  </w:style>
  <w:style w:type="character" w:customStyle="1" w:styleId="ConsNonformat">
    <w:name w:val="ConsNonformat Знак"/>
    <w:link w:val="ConsNonformat0"/>
    <w:locked/>
    <w:rsid w:val="00AD35B6"/>
    <w:rPr>
      <w:rFonts w:ascii="Consultant" w:hAnsi="Consultant"/>
    </w:rPr>
  </w:style>
  <w:style w:type="paragraph" w:customStyle="1" w:styleId="ConsNonformat0">
    <w:name w:val="ConsNonformat"/>
    <w:link w:val="ConsNonformat"/>
    <w:rsid w:val="00AD35B6"/>
    <w:pPr>
      <w:spacing w:after="0" w:line="240" w:lineRule="auto"/>
    </w:pPr>
    <w:rPr>
      <w:rFonts w:ascii="Consultant" w:hAnsi="Consultant"/>
    </w:rPr>
  </w:style>
  <w:style w:type="character" w:styleId="af8">
    <w:name w:val="Hyperlink"/>
    <w:basedOn w:val="a0"/>
    <w:uiPriority w:val="99"/>
    <w:semiHidden/>
    <w:unhideWhenUsed/>
    <w:rsid w:val="00125D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9A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C74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7E69A2"/>
    <w:pPr>
      <w:spacing w:before="100" w:beforeAutospacing="1" w:after="100" w:afterAutospacing="1"/>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E69A2"/>
    <w:rPr>
      <w:rFonts w:ascii="Arial" w:eastAsia="Times New Roman" w:hAnsi="Arial" w:cs="Arial"/>
      <w:b/>
      <w:bCs/>
      <w:sz w:val="24"/>
      <w:szCs w:val="24"/>
      <w:lang w:eastAsia="ru-RU"/>
    </w:rPr>
  </w:style>
  <w:style w:type="paragraph" w:styleId="21">
    <w:name w:val="Body Text 2"/>
    <w:basedOn w:val="a"/>
    <w:link w:val="22"/>
    <w:rsid w:val="007E69A2"/>
    <w:pPr>
      <w:spacing w:after="120" w:line="480" w:lineRule="auto"/>
    </w:pPr>
  </w:style>
  <w:style w:type="character" w:customStyle="1" w:styleId="22">
    <w:name w:val="Основной текст 2 Знак"/>
    <w:basedOn w:val="a0"/>
    <w:link w:val="21"/>
    <w:rsid w:val="007E69A2"/>
    <w:rPr>
      <w:rFonts w:ascii="Times New Roman" w:eastAsia="Times New Roman" w:hAnsi="Times New Roman" w:cs="Times New Roman"/>
      <w:sz w:val="24"/>
      <w:szCs w:val="24"/>
      <w:lang w:eastAsia="ru-RU"/>
    </w:rPr>
  </w:style>
  <w:style w:type="paragraph" w:styleId="a3">
    <w:name w:val="Plain Text"/>
    <w:basedOn w:val="a"/>
    <w:link w:val="a4"/>
    <w:rsid w:val="007E69A2"/>
    <w:rPr>
      <w:rFonts w:ascii="Courier New" w:hAnsi="Courier New"/>
      <w:sz w:val="20"/>
      <w:szCs w:val="20"/>
      <w:lang w:eastAsia="en-US"/>
    </w:rPr>
  </w:style>
  <w:style w:type="character" w:customStyle="1" w:styleId="a4">
    <w:name w:val="Текст Знак"/>
    <w:basedOn w:val="a0"/>
    <w:link w:val="a3"/>
    <w:rsid w:val="007E69A2"/>
    <w:rPr>
      <w:rFonts w:ascii="Courier New" w:eastAsia="Times New Roman" w:hAnsi="Courier New" w:cs="Times New Roman"/>
      <w:sz w:val="20"/>
      <w:szCs w:val="20"/>
    </w:rPr>
  </w:style>
  <w:style w:type="paragraph" w:styleId="a5">
    <w:name w:val="header"/>
    <w:basedOn w:val="a"/>
    <w:link w:val="a6"/>
    <w:uiPriority w:val="99"/>
    <w:unhideWhenUsed/>
    <w:rsid w:val="007E69A2"/>
    <w:pPr>
      <w:tabs>
        <w:tab w:val="center" w:pos="4677"/>
        <w:tab w:val="right" w:pos="9355"/>
      </w:tabs>
    </w:pPr>
  </w:style>
  <w:style w:type="character" w:customStyle="1" w:styleId="a6">
    <w:name w:val="Верхний колонтитул Знак"/>
    <w:basedOn w:val="a0"/>
    <w:link w:val="a5"/>
    <w:uiPriority w:val="99"/>
    <w:rsid w:val="007E69A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E69A2"/>
    <w:pPr>
      <w:tabs>
        <w:tab w:val="center" w:pos="4677"/>
        <w:tab w:val="right" w:pos="9355"/>
      </w:tabs>
    </w:pPr>
  </w:style>
  <w:style w:type="character" w:customStyle="1" w:styleId="a8">
    <w:name w:val="Нижний колонтитул Знак"/>
    <w:basedOn w:val="a0"/>
    <w:link w:val="a7"/>
    <w:uiPriority w:val="99"/>
    <w:rsid w:val="007E69A2"/>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693C22"/>
    <w:pPr>
      <w:spacing w:after="120"/>
    </w:pPr>
  </w:style>
  <w:style w:type="character" w:customStyle="1" w:styleId="aa">
    <w:name w:val="Основной текст Знак"/>
    <w:basedOn w:val="a0"/>
    <w:link w:val="a9"/>
    <w:uiPriority w:val="99"/>
    <w:semiHidden/>
    <w:rsid w:val="00693C2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2307"/>
    <w:rPr>
      <w:rFonts w:ascii="Tahoma" w:hAnsi="Tahoma" w:cs="Tahoma"/>
      <w:sz w:val="16"/>
      <w:szCs w:val="16"/>
    </w:rPr>
  </w:style>
  <w:style w:type="character" w:customStyle="1" w:styleId="ac">
    <w:name w:val="Текст выноски Знак"/>
    <w:basedOn w:val="a0"/>
    <w:link w:val="ab"/>
    <w:uiPriority w:val="99"/>
    <w:semiHidden/>
    <w:rsid w:val="00A62307"/>
    <w:rPr>
      <w:rFonts w:ascii="Tahoma" w:eastAsia="Times New Roman" w:hAnsi="Tahoma" w:cs="Tahoma"/>
      <w:sz w:val="16"/>
      <w:szCs w:val="16"/>
      <w:lang w:eastAsia="ru-RU"/>
    </w:rPr>
  </w:style>
  <w:style w:type="paragraph" w:customStyle="1" w:styleId="1">
    <w:name w:val="Обычный1"/>
    <w:link w:val="Normal"/>
    <w:rsid w:val="00911AAE"/>
    <w:pPr>
      <w:widowControl w:val="0"/>
      <w:snapToGrid w:val="0"/>
      <w:spacing w:after="0" w:line="300" w:lineRule="auto"/>
    </w:pPr>
    <w:rPr>
      <w:rFonts w:ascii="Times New Roman" w:eastAsia="Times New Roman" w:hAnsi="Times New Roman" w:cs="Times New Roman"/>
      <w:szCs w:val="20"/>
      <w:lang w:eastAsia="ru-RU"/>
    </w:rPr>
  </w:style>
  <w:style w:type="character" w:customStyle="1" w:styleId="Normal">
    <w:name w:val="Normal Знак"/>
    <w:link w:val="1"/>
    <w:rsid w:val="00911AAE"/>
    <w:rPr>
      <w:rFonts w:ascii="Times New Roman" w:eastAsia="Times New Roman" w:hAnsi="Times New Roman" w:cs="Times New Roman"/>
      <w:szCs w:val="20"/>
      <w:lang w:eastAsia="ru-RU"/>
    </w:rPr>
  </w:style>
  <w:style w:type="character" w:customStyle="1" w:styleId="20">
    <w:name w:val="Заголовок 2 Знак"/>
    <w:basedOn w:val="a0"/>
    <w:link w:val="2"/>
    <w:uiPriority w:val="9"/>
    <w:rsid w:val="00C7443D"/>
    <w:rPr>
      <w:rFonts w:asciiTheme="majorHAnsi" w:eastAsiaTheme="majorEastAsia" w:hAnsiTheme="majorHAnsi" w:cstheme="majorBidi"/>
      <w:b/>
      <w:bCs/>
      <w:color w:val="4F81BD" w:themeColor="accent1"/>
      <w:sz w:val="26"/>
      <w:szCs w:val="26"/>
      <w:lang w:eastAsia="ru-RU"/>
    </w:rPr>
  </w:style>
  <w:style w:type="paragraph" w:styleId="ad">
    <w:name w:val="List Paragraph"/>
    <w:basedOn w:val="a"/>
    <w:uiPriority w:val="34"/>
    <w:qFormat/>
    <w:rsid w:val="00C7443D"/>
    <w:pPr>
      <w:ind w:left="720"/>
      <w:contextualSpacing/>
    </w:pPr>
  </w:style>
  <w:style w:type="paragraph" w:styleId="ae">
    <w:name w:val="Normal (Web)"/>
    <w:basedOn w:val="a"/>
    <w:uiPriority w:val="99"/>
    <w:semiHidden/>
    <w:unhideWhenUsed/>
    <w:rsid w:val="00382EC0"/>
    <w:pPr>
      <w:spacing w:before="100" w:beforeAutospacing="1" w:after="100" w:afterAutospacing="1"/>
    </w:pPr>
  </w:style>
  <w:style w:type="paragraph" w:styleId="HTML">
    <w:name w:val="HTML Preformatted"/>
    <w:basedOn w:val="a"/>
    <w:link w:val="HTML0"/>
    <w:uiPriority w:val="99"/>
    <w:semiHidden/>
    <w:unhideWhenUsed/>
    <w:rsid w:val="00382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82EC0"/>
    <w:rPr>
      <w:rFonts w:ascii="Courier New" w:eastAsia="Times New Roman" w:hAnsi="Courier New" w:cs="Courier New"/>
      <w:sz w:val="20"/>
      <w:szCs w:val="20"/>
      <w:lang w:eastAsia="ru-RU"/>
    </w:rPr>
  </w:style>
  <w:style w:type="table" w:styleId="af">
    <w:name w:val="Table Grid"/>
    <w:basedOn w:val="a1"/>
    <w:uiPriority w:val="59"/>
    <w:rsid w:val="00382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5716A9"/>
    <w:pPr>
      <w:ind w:left="708"/>
    </w:pPr>
    <w:rPr>
      <w:rFonts w:eastAsia="Calibri"/>
      <w:sz w:val="20"/>
      <w:szCs w:val="20"/>
    </w:rPr>
  </w:style>
  <w:style w:type="character" w:styleId="af0">
    <w:name w:val="annotation reference"/>
    <w:basedOn w:val="a0"/>
    <w:uiPriority w:val="99"/>
    <w:semiHidden/>
    <w:unhideWhenUsed/>
    <w:rsid w:val="005071C7"/>
    <w:rPr>
      <w:sz w:val="16"/>
      <w:szCs w:val="16"/>
    </w:rPr>
  </w:style>
  <w:style w:type="paragraph" w:styleId="af1">
    <w:name w:val="annotation text"/>
    <w:basedOn w:val="a"/>
    <w:link w:val="af2"/>
    <w:uiPriority w:val="99"/>
    <w:semiHidden/>
    <w:unhideWhenUsed/>
    <w:rsid w:val="005071C7"/>
    <w:rPr>
      <w:sz w:val="20"/>
      <w:szCs w:val="20"/>
    </w:rPr>
  </w:style>
  <w:style w:type="character" w:customStyle="1" w:styleId="af2">
    <w:name w:val="Текст примечания Знак"/>
    <w:basedOn w:val="a0"/>
    <w:link w:val="af1"/>
    <w:uiPriority w:val="99"/>
    <w:semiHidden/>
    <w:rsid w:val="005071C7"/>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5071C7"/>
    <w:rPr>
      <w:b/>
      <w:bCs/>
    </w:rPr>
  </w:style>
  <w:style w:type="character" w:customStyle="1" w:styleId="af4">
    <w:name w:val="Тема примечания Знак"/>
    <w:basedOn w:val="af2"/>
    <w:link w:val="af3"/>
    <w:uiPriority w:val="99"/>
    <w:semiHidden/>
    <w:rsid w:val="005071C7"/>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632E55"/>
    <w:rPr>
      <w:sz w:val="20"/>
      <w:szCs w:val="20"/>
    </w:rPr>
  </w:style>
  <w:style w:type="character" w:customStyle="1" w:styleId="af6">
    <w:name w:val="Текст сноски Знак"/>
    <w:basedOn w:val="a0"/>
    <w:link w:val="af5"/>
    <w:uiPriority w:val="99"/>
    <w:semiHidden/>
    <w:rsid w:val="00632E55"/>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632E55"/>
    <w:rPr>
      <w:vertAlign w:val="superscript"/>
    </w:rPr>
  </w:style>
  <w:style w:type="character" w:customStyle="1" w:styleId="ConsNonformat">
    <w:name w:val="ConsNonformat Знак"/>
    <w:link w:val="ConsNonformat0"/>
    <w:locked/>
    <w:rsid w:val="00AD35B6"/>
    <w:rPr>
      <w:rFonts w:ascii="Consultant" w:hAnsi="Consultant"/>
    </w:rPr>
  </w:style>
  <w:style w:type="paragraph" w:customStyle="1" w:styleId="ConsNonformat0">
    <w:name w:val="ConsNonformat"/>
    <w:link w:val="ConsNonformat"/>
    <w:rsid w:val="00AD35B6"/>
    <w:pPr>
      <w:spacing w:after="0" w:line="240" w:lineRule="auto"/>
    </w:pPr>
    <w:rPr>
      <w:rFonts w:ascii="Consultant" w:hAnsi="Consultant"/>
    </w:rPr>
  </w:style>
  <w:style w:type="character" w:styleId="af8">
    <w:name w:val="Hyperlink"/>
    <w:basedOn w:val="a0"/>
    <w:uiPriority w:val="99"/>
    <w:semiHidden/>
    <w:unhideWhenUsed/>
    <w:rsid w:val="00125D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761934">
      <w:bodyDiv w:val="1"/>
      <w:marLeft w:val="0"/>
      <w:marRight w:val="0"/>
      <w:marTop w:val="0"/>
      <w:marBottom w:val="0"/>
      <w:divBdr>
        <w:top w:val="none" w:sz="0" w:space="0" w:color="auto"/>
        <w:left w:val="none" w:sz="0" w:space="0" w:color="auto"/>
        <w:bottom w:val="none" w:sz="0" w:space="0" w:color="auto"/>
        <w:right w:val="none" w:sz="0" w:space="0" w:color="auto"/>
      </w:divBdr>
    </w:div>
    <w:div w:id="694816578">
      <w:bodyDiv w:val="1"/>
      <w:marLeft w:val="0"/>
      <w:marRight w:val="0"/>
      <w:marTop w:val="0"/>
      <w:marBottom w:val="0"/>
      <w:divBdr>
        <w:top w:val="none" w:sz="0" w:space="0" w:color="auto"/>
        <w:left w:val="none" w:sz="0" w:space="0" w:color="auto"/>
        <w:bottom w:val="none" w:sz="0" w:space="0" w:color="auto"/>
        <w:right w:val="none" w:sz="0" w:space="0" w:color="auto"/>
      </w:divBdr>
    </w:div>
    <w:div w:id="810244175">
      <w:bodyDiv w:val="1"/>
      <w:marLeft w:val="0"/>
      <w:marRight w:val="0"/>
      <w:marTop w:val="0"/>
      <w:marBottom w:val="0"/>
      <w:divBdr>
        <w:top w:val="none" w:sz="0" w:space="0" w:color="auto"/>
        <w:left w:val="none" w:sz="0" w:space="0" w:color="auto"/>
        <w:bottom w:val="none" w:sz="0" w:space="0" w:color="auto"/>
        <w:right w:val="none" w:sz="0" w:space="0" w:color="auto"/>
      </w:divBdr>
    </w:div>
    <w:div w:id="891309141">
      <w:bodyDiv w:val="1"/>
      <w:marLeft w:val="0"/>
      <w:marRight w:val="0"/>
      <w:marTop w:val="0"/>
      <w:marBottom w:val="0"/>
      <w:divBdr>
        <w:top w:val="none" w:sz="0" w:space="0" w:color="auto"/>
        <w:left w:val="none" w:sz="0" w:space="0" w:color="auto"/>
        <w:bottom w:val="none" w:sz="0" w:space="0" w:color="auto"/>
        <w:right w:val="none" w:sz="0" w:space="0" w:color="auto"/>
      </w:divBdr>
    </w:div>
    <w:div w:id="988632387">
      <w:bodyDiv w:val="1"/>
      <w:marLeft w:val="0"/>
      <w:marRight w:val="0"/>
      <w:marTop w:val="0"/>
      <w:marBottom w:val="0"/>
      <w:divBdr>
        <w:top w:val="none" w:sz="0" w:space="0" w:color="auto"/>
        <w:left w:val="none" w:sz="0" w:space="0" w:color="auto"/>
        <w:bottom w:val="none" w:sz="0" w:space="0" w:color="auto"/>
        <w:right w:val="none" w:sz="0" w:space="0" w:color="auto"/>
      </w:divBdr>
    </w:div>
    <w:div w:id="1161769518">
      <w:bodyDiv w:val="1"/>
      <w:marLeft w:val="0"/>
      <w:marRight w:val="0"/>
      <w:marTop w:val="0"/>
      <w:marBottom w:val="0"/>
      <w:divBdr>
        <w:top w:val="none" w:sz="0" w:space="0" w:color="auto"/>
        <w:left w:val="none" w:sz="0" w:space="0" w:color="auto"/>
        <w:bottom w:val="none" w:sz="0" w:space="0" w:color="auto"/>
        <w:right w:val="none" w:sz="0" w:space="0" w:color="auto"/>
      </w:divBdr>
    </w:div>
    <w:div w:id="1631863649">
      <w:bodyDiv w:val="1"/>
      <w:marLeft w:val="0"/>
      <w:marRight w:val="0"/>
      <w:marTop w:val="0"/>
      <w:marBottom w:val="0"/>
      <w:divBdr>
        <w:top w:val="none" w:sz="0" w:space="0" w:color="auto"/>
        <w:left w:val="none" w:sz="0" w:space="0" w:color="auto"/>
        <w:bottom w:val="none" w:sz="0" w:space="0" w:color="auto"/>
        <w:right w:val="none" w:sz="0" w:space="0" w:color="auto"/>
      </w:divBdr>
    </w:div>
    <w:div w:id="1676571538">
      <w:bodyDiv w:val="1"/>
      <w:marLeft w:val="0"/>
      <w:marRight w:val="0"/>
      <w:marTop w:val="0"/>
      <w:marBottom w:val="0"/>
      <w:divBdr>
        <w:top w:val="none" w:sz="0" w:space="0" w:color="auto"/>
        <w:left w:val="none" w:sz="0" w:space="0" w:color="auto"/>
        <w:bottom w:val="none" w:sz="0" w:space="0" w:color="auto"/>
        <w:right w:val="none" w:sz="0" w:space="0" w:color="auto"/>
      </w:divBdr>
    </w:div>
    <w:div w:id="1783113432">
      <w:bodyDiv w:val="1"/>
      <w:marLeft w:val="0"/>
      <w:marRight w:val="0"/>
      <w:marTop w:val="0"/>
      <w:marBottom w:val="0"/>
      <w:divBdr>
        <w:top w:val="none" w:sz="0" w:space="0" w:color="auto"/>
        <w:left w:val="none" w:sz="0" w:space="0" w:color="auto"/>
        <w:bottom w:val="none" w:sz="0" w:space="0" w:color="auto"/>
        <w:right w:val="none" w:sz="0" w:space="0" w:color="auto"/>
      </w:divBdr>
    </w:div>
    <w:div w:id="1789349862">
      <w:bodyDiv w:val="1"/>
      <w:marLeft w:val="0"/>
      <w:marRight w:val="0"/>
      <w:marTop w:val="0"/>
      <w:marBottom w:val="0"/>
      <w:divBdr>
        <w:top w:val="none" w:sz="0" w:space="0" w:color="auto"/>
        <w:left w:val="none" w:sz="0" w:space="0" w:color="auto"/>
        <w:bottom w:val="none" w:sz="0" w:space="0" w:color="auto"/>
        <w:right w:val="none" w:sz="0" w:space="0" w:color="auto"/>
      </w:divBdr>
    </w:div>
    <w:div w:id="213459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CF62C811153A746A7846127A5B7E07D" ma:contentTypeVersion="0" ma:contentTypeDescription="Создание документа." ma:contentTypeScope="" ma:versionID="3db4f1f9d85d689f2675fbeec8d86260">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DED8B-68F8-4963-83D8-DBCC96678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93C1B1-D8F9-4CF9-910B-7724224921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04419-CCA6-4513-87E9-9B5F36F49F8E}">
  <ds:schemaRefs>
    <ds:schemaRef ds:uri="http://schemas.microsoft.com/sharepoint/v3/contenttype/forms"/>
  </ds:schemaRefs>
</ds:datastoreItem>
</file>

<file path=customXml/itemProps4.xml><?xml version="1.0" encoding="utf-8"?>
<ds:datastoreItem xmlns:ds="http://schemas.openxmlformats.org/officeDocument/2006/customXml" ds:itemID="{2A1A466D-8150-4EA5-BF28-47657D9FD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10</Pages>
  <Words>3922</Words>
  <Characters>22356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lmp</Company>
  <LinksUpToDate>false</LinksUpToDate>
  <CharactersWithSpaces>26226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Кондрашова Елена Владимировна</dc:creator>
  <cp:lastModifiedBy>Играков П.С.</cp:lastModifiedBy>
  <cp:revision>6</cp:revision>
  <cp:lastPrinted>2019-06-10T09:21:00Z</cp:lastPrinted>
  <dcterms:created xsi:type="dcterms:W3CDTF">2019-06-10T09:22:00Z</dcterms:created>
  <dcterms:modified xsi:type="dcterms:W3CDTF">2019-06-11T09:16:00Z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0x010100FCF62C811153A746A7846127A5B7E07D</vt:lpwstr>
  </property>
</Properties>
</file>